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82615" w14:textId="2792C5F2" w:rsidR="009B2645" w:rsidRPr="00522CBA" w:rsidRDefault="009B2645" w:rsidP="00D026A9">
      <w:pPr>
        <w:rPr>
          <w:color w:val="244061" w:themeColor="accent1" w:themeShade="80"/>
          <w:szCs w:val="20"/>
        </w:rPr>
      </w:pPr>
      <w:bookmarkStart w:id="0" w:name="_GoBack"/>
      <w:bookmarkEnd w:id="0"/>
    </w:p>
    <w:p w14:paraId="63E9C17A" w14:textId="77777777" w:rsidR="00041031" w:rsidRPr="00B259C6" w:rsidRDefault="003271D6" w:rsidP="006E561F">
      <w:pPr>
        <w:tabs>
          <w:tab w:val="left" w:pos="7230"/>
        </w:tabs>
        <w:ind w:left="7230"/>
        <w:rPr>
          <w:b/>
          <w:i/>
          <w:color w:val="FF0000"/>
          <w:szCs w:val="20"/>
        </w:rPr>
      </w:pPr>
      <w:r>
        <w:rPr>
          <w:color w:val="FF0000"/>
          <w:sz w:val="16"/>
          <w:szCs w:val="16"/>
        </w:rPr>
        <w:br/>
      </w:r>
    </w:p>
    <w:p w14:paraId="19B05AF6" w14:textId="77777777" w:rsidR="00D67B81" w:rsidRPr="001905B4" w:rsidRDefault="00D67B81" w:rsidP="00D67B81">
      <w:pPr>
        <w:tabs>
          <w:tab w:val="left" w:pos="567"/>
          <w:tab w:val="left" w:pos="1276"/>
          <w:tab w:val="left" w:pos="1560"/>
          <w:tab w:val="center" w:pos="4962"/>
          <w:tab w:val="right" w:pos="9864"/>
        </w:tabs>
        <w:spacing w:after="0"/>
        <w:rPr>
          <w:sz w:val="21"/>
          <w:szCs w:val="21"/>
        </w:rPr>
      </w:pPr>
      <w:r w:rsidRPr="001905B4">
        <w:rPr>
          <w:rFonts w:cs="Arial"/>
          <w:sz w:val="21"/>
          <w:szCs w:val="21"/>
        </w:rPr>
        <w:t>Dato:</w:t>
      </w:r>
      <w:r>
        <w:rPr>
          <w:rFonts w:cs="Arial"/>
          <w:sz w:val="21"/>
          <w:szCs w:val="21"/>
        </w:rPr>
        <w:tab/>
      </w:r>
      <w:r w:rsidR="00BD35C2">
        <w:rPr>
          <w:rFonts w:cs="Arial"/>
          <w:sz w:val="21"/>
          <w:szCs w:val="21"/>
        </w:rPr>
        <w:t>1</w:t>
      </w:r>
      <w:r w:rsidR="001D7110">
        <w:rPr>
          <w:rFonts w:cs="Arial"/>
          <w:sz w:val="21"/>
          <w:szCs w:val="21"/>
        </w:rPr>
        <w:t>5</w:t>
      </w:r>
      <w:r w:rsidR="004D3E5E">
        <w:rPr>
          <w:rFonts w:cs="Arial"/>
          <w:sz w:val="21"/>
          <w:szCs w:val="21"/>
        </w:rPr>
        <w:t>.</w:t>
      </w:r>
      <w:r>
        <w:rPr>
          <w:rFonts w:cs="Arial"/>
          <w:sz w:val="21"/>
          <w:szCs w:val="21"/>
        </w:rPr>
        <w:t xml:space="preserve"> </w:t>
      </w:r>
      <w:r w:rsidR="004D3E5E">
        <w:rPr>
          <w:rFonts w:cs="Arial"/>
          <w:sz w:val="21"/>
          <w:szCs w:val="21"/>
        </w:rPr>
        <w:t>marts</w:t>
      </w:r>
      <w:r>
        <w:rPr>
          <w:rFonts w:cs="Arial"/>
          <w:sz w:val="21"/>
          <w:szCs w:val="21"/>
        </w:rPr>
        <w:t xml:space="preserve"> 201</w:t>
      </w:r>
      <w:r w:rsidR="004D3E5E">
        <w:rPr>
          <w:rFonts w:cs="Arial"/>
          <w:sz w:val="21"/>
          <w:szCs w:val="21"/>
        </w:rPr>
        <w:t>8</w:t>
      </w:r>
      <w:r>
        <w:rPr>
          <w:rFonts w:cs="Arial"/>
          <w:sz w:val="21"/>
          <w:szCs w:val="21"/>
        </w:rPr>
        <w:tab/>
      </w:r>
      <w:r w:rsidR="004D3E5E">
        <w:rPr>
          <w:rFonts w:cs="Arial"/>
          <w:sz w:val="21"/>
          <w:szCs w:val="21"/>
        </w:rPr>
        <w:t>BT</w:t>
      </w:r>
      <w:r>
        <w:rPr>
          <w:rFonts w:cs="Arial"/>
          <w:sz w:val="21"/>
          <w:szCs w:val="21"/>
        </w:rPr>
        <w:t>/ug</w:t>
      </w:r>
      <w:r w:rsidRPr="001905B4">
        <w:rPr>
          <w:rFonts w:cs="Arial"/>
          <w:sz w:val="21"/>
          <w:szCs w:val="21"/>
        </w:rPr>
        <w:tab/>
        <w:t xml:space="preserve">Sagsnr.: </w:t>
      </w:r>
      <w:r w:rsidR="004D3E5E" w:rsidRPr="004D3E5E">
        <w:rPr>
          <w:rFonts w:cs="Arial"/>
          <w:sz w:val="21"/>
          <w:szCs w:val="21"/>
        </w:rPr>
        <w:t>2017-012-00042</w:t>
      </w:r>
    </w:p>
    <w:p w14:paraId="1D9E4997" w14:textId="77777777" w:rsidR="00D67B81" w:rsidRPr="001905B4" w:rsidRDefault="00D67B81" w:rsidP="00D67B81">
      <w:pPr>
        <w:tabs>
          <w:tab w:val="left" w:pos="567"/>
          <w:tab w:val="left" w:pos="1276"/>
          <w:tab w:val="left" w:pos="1560"/>
        </w:tabs>
        <w:spacing w:after="0"/>
        <w:jc w:val="both"/>
        <w:rPr>
          <w:rFonts w:cs="Arial"/>
          <w:szCs w:val="20"/>
        </w:rPr>
      </w:pPr>
    </w:p>
    <w:p w14:paraId="5C79DE80" w14:textId="77777777" w:rsidR="00D67B81" w:rsidRPr="00B51F2A" w:rsidRDefault="00D67B81" w:rsidP="00D67B81">
      <w:pPr>
        <w:tabs>
          <w:tab w:val="left" w:pos="567"/>
          <w:tab w:val="left" w:pos="1276"/>
          <w:tab w:val="left" w:pos="1560"/>
        </w:tabs>
        <w:spacing w:after="0"/>
        <w:jc w:val="both"/>
        <w:rPr>
          <w:rFonts w:cs="Arial"/>
          <w:sz w:val="22"/>
        </w:rPr>
      </w:pPr>
    </w:p>
    <w:p w14:paraId="4A59BAA1" w14:textId="77777777" w:rsidR="00D67B81" w:rsidRPr="00B51F2A" w:rsidRDefault="00D67B81" w:rsidP="00D67B81">
      <w:pPr>
        <w:tabs>
          <w:tab w:val="left" w:pos="567"/>
          <w:tab w:val="left" w:pos="1276"/>
          <w:tab w:val="left" w:pos="1560"/>
        </w:tabs>
        <w:spacing w:after="0"/>
        <w:jc w:val="center"/>
        <w:rPr>
          <w:rFonts w:cs="Arial"/>
          <w:sz w:val="22"/>
        </w:rPr>
      </w:pPr>
      <w:r w:rsidRPr="00B51F2A">
        <w:rPr>
          <w:rFonts w:cs="Arial"/>
          <w:sz w:val="22"/>
        </w:rPr>
        <w:t>Referat af</w:t>
      </w:r>
    </w:p>
    <w:p w14:paraId="6F597C11" w14:textId="77777777" w:rsidR="00D67B81" w:rsidRPr="001905B4" w:rsidRDefault="00D67B81" w:rsidP="00D67B81">
      <w:pPr>
        <w:tabs>
          <w:tab w:val="left" w:pos="567"/>
          <w:tab w:val="left" w:pos="1276"/>
          <w:tab w:val="left" w:pos="1560"/>
        </w:tabs>
        <w:spacing w:after="0"/>
        <w:jc w:val="center"/>
        <w:rPr>
          <w:rFonts w:cs="Arial"/>
          <w:sz w:val="22"/>
        </w:rPr>
      </w:pPr>
      <w:r w:rsidRPr="001905B4">
        <w:rPr>
          <w:rFonts w:cs="Arial"/>
          <w:sz w:val="22"/>
        </w:rPr>
        <w:t xml:space="preserve">Aalborg Universitets bestyrelsesmøde, </w:t>
      </w:r>
      <w:r w:rsidR="004D3E5E">
        <w:rPr>
          <w:rFonts w:cs="Arial"/>
          <w:sz w:val="22"/>
        </w:rPr>
        <w:t>1</w:t>
      </w:r>
      <w:r>
        <w:rPr>
          <w:rFonts w:cs="Arial"/>
          <w:sz w:val="22"/>
        </w:rPr>
        <w:t xml:space="preserve"> -1</w:t>
      </w:r>
      <w:r w:rsidR="004D3E5E">
        <w:rPr>
          <w:rFonts w:cs="Arial"/>
          <w:sz w:val="22"/>
        </w:rPr>
        <w:t>8</w:t>
      </w:r>
      <w:r>
        <w:rPr>
          <w:rFonts w:cs="Arial"/>
          <w:sz w:val="22"/>
        </w:rPr>
        <w:t xml:space="preserve">, </w:t>
      </w:r>
      <w:r w:rsidR="004D3E5E">
        <w:rPr>
          <w:rFonts w:cs="Arial"/>
          <w:sz w:val="22"/>
        </w:rPr>
        <w:t>5</w:t>
      </w:r>
      <w:r w:rsidR="00443DEE">
        <w:rPr>
          <w:rFonts w:cs="Arial"/>
          <w:sz w:val="22"/>
        </w:rPr>
        <w:t xml:space="preserve">. </w:t>
      </w:r>
      <w:r w:rsidR="004D3E5E">
        <w:rPr>
          <w:rFonts w:cs="Arial"/>
          <w:sz w:val="22"/>
        </w:rPr>
        <w:t>marts 2018</w:t>
      </w:r>
    </w:p>
    <w:p w14:paraId="56F98040" w14:textId="77777777" w:rsidR="00D67B81" w:rsidRPr="001905B4" w:rsidRDefault="00D67B81" w:rsidP="00D67B81">
      <w:pPr>
        <w:tabs>
          <w:tab w:val="left" w:pos="567"/>
          <w:tab w:val="left" w:pos="1276"/>
          <w:tab w:val="left" w:pos="1560"/>
        </w:tabs>
        <w:spacing w:after="0"/>
        <w:jc w:val="both"/>
        <w:rPr>
          <w:rFonts w:cs="Arial"/>
          <w:sz w:val="21"/>
          <w:szCs w:val="21"/>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59"/>
        <w:gridCol w:w="1560"/>
      </w:tblGrid>
      <w:tr w:rsidR="00D67B81" w:rsidRPr="001905B4" w14:paraId="74558617" w14:textId="77777777" w:rsidTr="00BD3666">
        <w:trPr>
          <w:gridAfter w:val="1"/>
          <w:wAfter w:w="1560" w:type="dxa"/>
          <w:cantSplit/>
        </w:trPr>
        <w:tc>
          <w:tcPr>
            <w:tcW w:w="5670" w:type="dxa"/>
            <w:tcBorders>
              <w:top w:val="nil"/>
              <w:left w:val="nil"/>
              <w:bottom w:val="nil"/>
              <w:right w:val="nil"/>
            </w:tcBorders>
          </w:tcPr>
          <w:p w14:paraId="3CB9FCA1" w14:textId="77777777" w:rsidR="00D67B81" w:rsidRPr="001905B4" w:rsidRDefault="00D67B81" w:rsidP="00301E4F">
            <w:pPr>
              <w:tabs>
                <w:tab w:val="left" w:pos="567"/>
                <w:tab w:val="left" w:pos="1276"/>
                <w:tab w:val="left" w:pos="1560"/>
              </w:tabs>
              <w:spacing w:after="0"/>
              <w:jc w:val="both"/>
              <w:rPr>
                <w:rFonts w:cs="Arial"/>
                <w:b/>
                <w:bCs/>
                <w:sz w:val="21"/>
                <w:szCs w:val="21"/>
              </w:rPr>
            </w:pPr>
          </w:p>
        </w:tc>
        <w:tc>
          <w:tcPr>
            <w:tcW w:w="1559" w:type="dxa"/>
            <w:tcBorders>
              <w:top w:val="nil"/>
              <w:left w:val="nil"/>
              <w:bottom w:val="nil"/>
              <w:right w:val="nil"/>
            </w:tcBorders>
          </w:tcPr>
          <w:p w14:paraId="461D7D1C" w14:textId="77777777" w:rsidR="00D67B81" w:rsidRPr="001905B4" w:rsidRDefault="00D67B81" w:rsidP="00301E4F">
            <w:pPr>
              <w:tabs>
                <w:tab w:val="left" w:pos="567"/>
                <w:tab w:val="left" w:pos="1276"/>
                <w:tab w:val="left" w:pos="1560"/>
              </w:tabs>
              <w:spacing w:after="0"/>
              <w:jc w:val="both"/>
              <w:rPr>
                <w:rFonts w:cs="Arial"/>
                <w:sz w:val="21"/>
                <w:szCs w:val="21"/>
              </w:rPr>
            </w:pPr>
          </w:p>
        </w:tc>
      </w:tr>
      <w:tr w:rsidR="00D67B81" w:rsidRPr="001905B4" w14:paraId="29D9AF10" w14:textId="77777777" w:rsidTr="00BD3666">
        <w:tc>
          <w:tcPr>
            <w:tcW w:w="5670" w:type="dxa"/>
            <w:tcBorders>
              <w:top w:val="nil"/>
              <w:left w:val="nil"/>
              <w:bottom w:val="single" w:sz="4" w:space="0" w:color="auto"/>
              <w:right w:val="nil"/>
            </w:tcBorders>
          </w:tcPr>
          <w:p w14:paraId="10062847" w14:textId="77777777" w:rsidR="00D67B81" w:rsidRPr="001905B4" w:rsidRDefault="00D67B81" w:rsidP="00301E4F">
            <w:pPr>
              <w:tabs>
                <w:tab w:val="left" w:pos="567"/>
                <w:tab w:val="left" w:pos="1276"/>
                <w:tab w:val="left" w:pos="1560"/>
              </w:tabs>
              <w:spacing w:after="0"/>
              <w:jc w:val="both"/>
              <w:rPr>
                <w:rFonts w:cs="Arial"/>
                <w:b/>
                <w:bCs/>
                <w:sz w:val="21"/>
                <w:szCs w:val="21"/>
              </w:rPr>
            </w:pPr>
          </w:p>
        </w:tc>
        <w:tc>
          <w:tcPr>
            <w:tcW w:w="1559" w:type="dxa"/>
            <w:tcBorders>
              <w:top w:val="nil"/>
              <w:left w:val="nil"/>
              <w:bottom w:val="single" w:sz="4" w:space="0" w:color="auto"/>
              <w:right w:val="nil"/>
            </w:tcBorders>
          </w:tcPr>
          <w:p w14:paraId="5743F273"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Til stede</w:t>
            </w:r>
          </w:p>
        </w:tc>
        <w:tc>
          <w:tcPr>
            <w:tcW w:w="1560" w:type="dxa"/>
            <w:tcBorders>
              <w:top w:val="nil"/>
              <w:left w:val="nil"/>
              <w:bottom w:val="single" w:sz="4" w:space="0" w:color="auto"/>
              <w:right w:val="nil"/>
            </w:tcBorders>
          </w:tcPr>
          <w:p w14:paraId="64B90AA1"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 xml:space="preserve">      A</w:t>
            </w:r>
            <w:r w:rsidRPr="001905B4">
              <w:rPr>
                <w:rFonts w:cs="Arial"/>
                <w:sz w:val="21"/>
                <w:szCs w:val="21"/>
              </w:rPr>
              <w:t>fbud</w:t>
            </w:r>
          </w:p>
        </w:tc>
      </w:tr>
      <w:tr w:rsidR="00D67B81" w:rsidRPr="001905B4" w14:paraId="66750D86" w14:textId="77777777" w:rsidTr="00BD3666">
        <w:tc>
          <w:tcPr>
            <w:tcW w:w="5670" w:type="dxa"/>
            <w:tcBorders>
              <w:top w:val="single" w:sz="4" w:space="0" w:color="auto"/>
            </w:tcBorders>
          </w:tcPr>
          <w:p w14:paraId="1F1DB3DC" w14:textId="77777777" w:rsidR="00D67B81" w:rsidRPr="001905B4" w:rsidRDefault="00D67B81" w:rsidP="00301E4F">
            <w:pPr>
              <w:tabs>
                <w:tab w:val="left" w:pos="567"/>
                <w:tab w:val="left" w:pos="1276"/>
                <w:tab w:val="left" w:pos="1560"/>
              </w:tabs>
              <w:spacing w:after="0"/>
              <w:jc w:val="both"/>
              <w:rPr>
                <w:rFonts w:cs="Arial"/>
                <w:b/>
                <w:bCs/>
                <w:sz w:val="21"/>
                <w:szCs w:val="21"/>
              </w:rPr>
            </w:pPr>
            <w:r w:rsidRPr="001905B4">
              <w:rPr>
                <w:rFonts w:cs="Arial"/>
                <w:b/>
                <w:bCs/>
                <w:sz w:val="21"/>
                <w:szCs w:val="21"/>
              </w:rPr>
              <w:t>EKSTERNE MEDLEMMER:</w:t>
            </w:r>
          </w:p>
        </w:tc>
        <w:tc>
          <w:tcPr>
            <w:tcW w:w="1559" w:type="dxa"/>
            <w:tcBorders>
              <w:top w:val="single" w:sz="4" w:space="0" w:color="auto"/>
            </w:tcBorders>
          </w:tcPr>
          <w:p w14:paraId="5189B77E" w14:textId="77777777" w:rsidR="00D67B81" w:rsidRPr="001905B4" w:rsidRDefault="00D67B81" w:rsidP="00301E4F">
            <w:pPr>
              <w:tabs>
                <w:tab w:val="left" w:pos="567"/>
                <w:tab w:val="left" w:pos="1276"/>
                <w:tab w:val="left" w:pos="1560"/>
              </w:tabs>
              <w:spacing w:after="0"/>
              <w:jc w:val="center"/>
              <w:rPr>
                <w:rFonts w:cs="Arial"/>
                <w:sz w:val="21"/>
                <w:szCs w:val="21"/>
              </w:rPr>
            </w:pPr>
          </w:p>
        </w:tc>
        <w:tc>
          <w:tcPr>
            <w:tcW w:w="1560" w:type="dxa"/>
            <w:tcBorders>
              <w:top w:val="single" w:sz="4" w:space="0" w:color="auto"/>
            </w:tcBorders>
          </w:tcPr>
          <w:p w14:paraId="2B513BEF" w14:textId="77777777" w:rsidR="00D67B81" w:rsidRPr="001905B4" w:rsidRDefault="00D67B81" w:rsidP="00301E4F">
            <w:pPr>
              <w:tabs>
                <w:tab w:val="left" w:pos="567"/>
                <w:tab w:val="left" w:pos="1276"/>
                <w:tab w:val="left" w:pos="1560"/>
              </w:tabs>
              <w:spacing w:after="0"/>
              <w:jc w:val="center"/>
              <w:rPr>
                <w:rFonts w:cs="Arial"/>
                <w:b/>
                <w:bCs/>
                <w:sz w:val="21"/>
                <w:szCs w:val="21"/>
              </w:rPr>
            </w:pPr>
          </w:p>
        </w:tc>
      </w:tr>
      <w:tr w:rsidR="00D67B81" w:rsidRPr="001905B4" w14:paraId="2BB95EDC" w14:textId="77777777" w:rsidTr="00BD3666">
        <w:tc>
          <w:tcPr>
            <w:tcW w:w="5670" w:type="dxa"/>
          </w:tcPr>
          <w:p w14:paraId="3394B562"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Lene Espersen</w:t>
            </w:r>
            <w:r w:rsidRPr="001905B4">
              <w:rPr>
                <w:rFonts w:cs="Arial"/>
                <w:sz w:val="21"/>
                <w:szCs w:val="21"/>
              </w:rPr>
              <w:t xml:space="preserve"> (formand)</w:t>
            </w:r>
            <w:r>
              <w:rPr>
                <w:rFonts w:cs="Arial"/>
                <w:sz w:val="21"/>
                <w:szCs w:val="21"/>
              </w:rPr>
              <w:t xml:space="preserve"> LE)</w:t>
            </w:r>
          </w:p>
        </w:tc>
        <w:tc>
          <w:tcPr>
            <w:tcW w:w="1559" w:type="dxa"/>
          </w:tcPr>
          <w:p w14:paraId="6AFF3310"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5B56CB12"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4FE9A754" w14:textId="77777777" w:rsidTr="00BD3666">
        <w:tc>
          <w:tcPr>
            <w:tcW w:w="5670" w:type="dxa"/>
          </w:tcPr>
          <w:p w14:paraId="0178F84A"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Jens Kristian Gøtrik (næstformand) (JKG)</w:t>
            </w:r>
          </w:p>
        </w:tc>
        <w:tc>
          <w:tcPr>
            <w:tcW w:w="1559" w:type="dxa"/>
          </w:tcPr>
          <w:p w14:paraId="18D9E49C"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7A23F136"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35A3034F" w14:textId="77777777" w:rsidTr="00BD3666">
        <w:tc>
          <w:tcPr>
            <w:tcW w:w="5670" w:type="dxa"/>
          </w:tcPr>
          <w:p w14:paraId="51C529BD" w14:textId="77777777" w:rsidR="00D67B81" w:rsidRPr="001905B4" w:rsidRDefault="00D67B81" w:rsidP="00301E4F">
            <w:pPr>
              <w:tabs>
                <w:tab w:val="left" w:pos="567"/>
                <w:tab w:val="left" w:pos="1276"/>
                <w:tab w:val="left" w:pos="1560"/>
              </w:tabs>
              <w:spacing w:after="0"/>
              <w:jc w:val="both"/>
              <w:rPr>
                <w:rFonts w:cs="Arial"/>
                <w:sz w:val="21"/>
                <w:szCs w:val="21"/>
              </w:rPr>
            </w:pPr>
            <w:r w:rsidRPr="001905B4">
              <w:rPr>
                <w:rFonts w:cs="Arial"/>
                <w:sz w:val="21"/>
                <w:szCs w:val="21"/>
              </w:rPr>
              <w:t>Ann-Hélen Bay (AHB)</w:t>
            </w:r>
          </w:p>
        </w:tc>
        <w:tc>
          <w:tcPr>
            <w:tcW w:w="1559" w:type="dxa"/>
          </w:tcPr>
          <w:p w14:paraId="13DF2AE7" w14:textId="77777777" w:rsidR="00D67B81" w:rsidRPr="001905B4" w:rsidRDefault="00D67B81" w:rsidP="00301E4F">
            <w:pPr>
              <w:tabs>
                <w:tab w:val="left" w:pos="567"/>
                <w:tab w:val="left" w:pos="1276"/>
                <w:tab w:val="left" w:pos="1560"/>
              </w:tabs>
              <w:spacing w:after="0"/>
              <w:jc w:val="center"/>
              <w:rPr>
                <w:rFonts w:cs="Arial"/>
                <w:sz w:val="21"/>
                <w:szCs w:val="21"/>
              </w:rPr>
            </w:pPr>
            <w:r>
              <w:rPr>
                <w:rFonts w:cs="Arial"/>
                <w:sz w:val="21"/>
                <w:szCs w:val="21"/>
              </w:rPr>
              <w:t>X</w:t>
            </w:r>
          </w:p>
        </w:tc>
        <w:tc>
          <w:tcPr>
            <w:tcW w:w="1560" w:type="dxa"/>
          </w:tcPr>
          <w:p w14:paraId="737DA154"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6ECE321B" w14:textId="77777777" w:rsidTr="00BD3666">
        <w:tc>
          <w:tcPr>
            <w:tcW w:w="5670" w:type="dxa"/>
          </w:tcPr>
          <w:p w14:paraId="49C2C7D6" w14:textId="77777777" w:rsidR="00D67B81" w:rsidRPr="001905B4" w:rsidRDefault="00D67B81" w:rsidP="00301E4F">
            <w:pPr>
              <w:tabs>
                <w:tab w:val="left" w:pos="567"/>
                <w:tab w:val="left" w:pos="1276"/>
                <w:tab w:val="left" w:pos="1560"/>
              </w:tabs>
              <w:spacing w:after="0"/>
              <w:jc w:val="both"/>
              <w:rPr>
                <w:rFonts w:cs="Arial"/>
                <w:sz w:val="21"/>
                <w:szCs w:val="21"/>
              </w:rPr>
            </w:pPr>
            <w:r w:rsidRPr="001905B4">
              <w:rPr>
                <w:rFonts w:cs="Arial"/>
                <w:sz w:val="21"/>
                <w:szCs w:val="21"/>
              </w:rPr>
              <w:t>Grimur Lund (GL)</w:t>
            </w:r>
          </w:p>
        </w:tc>
        <w:tc>
          <w:tcPr>
            <w:tcW w:w="1559" w:type="dxa"/>
          </w:tcPr>
          <w:p w14:paraId="50794A49" w14:textId="77777777" w:rsidR="00D67B81" w:rsidRPr="001905B4" w:rsidRDefault="00D67B81" w:rsidP="00D67B81">
            <w:pPr>
              <w:tabs>
                <w:tab w:val="left" w:pos="567"/>
                <w:tab w:val="left" w:pos="1276"/>
                <w:tab w:val="left" w:pos="1560"/>
              </w:tabs>
              <w:spacing w:after="0"/>
              <w:jc w:val="center"/>
              <w:rPr>
                <w:rFonts w:cs="Arial"/>
                <w:sz w:val="21"/>
                <w:szCs w:val="21"/>
              </w:rPr>
            </w:pPr>
            <w:r>
              <w:rPr>
                <w:rFonts w:cs="Arial"/>
                <w:sz w:val="21"/>
                <w:szCs w:val="21"/>
              </w:rPr>
              <w:t xml:space="preserve">X </w:t>
            </w:r>
          </w:p>
        </w:tc>
        <w:tc>
          <w:tcPr>
            <w:tcW w:w="1560" w:type="dxa"/>
          </w:tcPr>
          <w:p w14:paraId="5823C1C9"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7C061F40" w14:textId="77777777" w:rsidTr="00BD3666">
        <w:tc>
          <w:tcPr>
            <w:tcW w:w="5670" w:type="dxa"/>
          </w:tcPr>
          <w:p w14:paraId="776519D6" w14:textId="77777777" w:rsidR="00D67B81" w:rsidRPr="001905B4" w:rsidRDefault="00D67B81" w:rsidP="00301E4F">
            <w:pPr>
              <w:tabs>
                <w:tab w:val="left" w:pos="567"/>
                <w:tab w:val="left" w:pos="1276"/>
                <w:tab w:val="left" w:pos="1560"/>
              </w:tabs>
              <w:spacing w:after="0"/>
              <w:jc w:val="both"/>
              <w:rPr>
                <w:rFonts w:cs="Arial"/>
                <w:sz w:val="21"/>
                <w:szCs w:val="21"/>
              </w:rPr>
            </w:pPr>
            <w:r w:rsidRPr="001905B4">
              <w:rPr>
                <w:rFonts w:cs="Arial"/>
                <w:sz w:val="21"/>
                <w:szCs w:val="21"/>
              </w:rPr>
              <w:t>Ulla Tofte (UT)</w:t>
            </w:r>
          </w:p>
        </w:tc>
        <w:tc>
          <w:tcPr>
            <w:tcW w:w="1559" w:type="dxa"/>
          </w:tcPr>
          <w:p w14:paraId="7C9D1376" w14:textId="77777777" w:rsidR="00D67B81" w:rsidRPr="001905B4" w:rsidRDefault="004D3E5E" w:rsidP="00301E4F">
            <w:pPr>
              <w:tabs>
                <w:tab w:val="left" w:pos="567"/>
                <w:tab w:val="left" w:pos="1276"/>
                <w:tab w:val="left" w:pos="1560"/>
              </w:tabs>
              <w:spacing w:after="0"/>
              <w:jc w:val="center"/>
              <w:rPr>
                <w:rFonts w:cs="Arial"/>
                <w:sz w:val="21"/>
                <w:szCs w:val="21"/>
              </w:rPr>
            </w:pPr>
            <w:r>
              <w:rPr>
                <w:rFonts w:cs="Arial"/>
                <w:sz w:val="21"/>
                <w:szCs w:val="21"/>
              </w:rPr>
              <w:t>X</w:t>
            </w:r>
          </w:p>
        </w:tc>
        <w:tc>
          <w:tcPr>
            <w:tcW w:w="1560" w:type="dxa"/>
          </w:tcPr>
          <w:p w14:paraId="31008549"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450B3BC7" w14:textId="77777777" w:rsidTr="00BD3666">
        <w:tc>
          <w:tcPr>
            <w:tcW w:w="5670" w:type="dxa"/>
          </w:tcPr>
          <w:p w14:paraId="11E9E35F" w14:textId="77777777" w:rsidR="00D67B81" w:rsidRPr="00DF6CDF" w:rsidRDefault="00D67B81" w:rsidP="00301E4F">
            <w:pPr>
              <w:tabs>
                <w:tab w:val="left" w:pos="567"/>
                <w:tab w:val="left" w:pos="1276"/>
                <w:tab w:val="left" w:pos="1560"/>
              </w:tabs>
              <w:spacing w:after="0"/>
              <w:jc w:val="both"/>
              <w:rPr>
                <w:rFonts w:cs="Arial"/>
                <w:bCs/>
                <w:sz w:val="21"/>
                <w:szCs w:val="21"/>
              </w:rPr>
            </w:pPr>
            <w:r>
              <w:rPr>
                <w:rFonts w:cs="Arial"/>
                <w:bCs/>
                <w:sz w:val="21"/>
                <w:szCs w:val="21"/>
              </w:rPr>
              <w:t>Torben Möger Pedersen (TMP)</w:t>
            </w:r>
          </w:p>
        </w:tc>
        <w:tc>
          <w:tcPr>
            <w:tcW w:w="1559" w:type="dxa"/>
          </w:tcPr>
          <w:p w14:paraId="54C47692" w14:textId="77777777" w:rsidR="00D67B81" w:rsidRPr="001905B4" w:rsidRDefault="00D67B81" w:rsidP="00301E4F">
            <w:pPr>
              <w:tabs>
                <w:tab w:val="left" w:pos="567"/>
                <w:tab w:val="left" w:pos="1276"/>
                <w:tab w:val="left" w:pos="1560"/>
              </w:tabs>
              <w:spacing w:after="0"/>
              <w:jc w:val="center"/>
              <w:rPr>
                <w:rFonts w:cs="Arial"/>
                <w:sz w:val="21"/>
                <w:szCs w:val="21"/>
              </w:rPr>
            </w:pPr>
          </w:p>
        </w:tc>
        <w:tc>
          <w:tcPr>
            <w:tcW w:w="1560" w:type="dxa"/>
          </w:tcPr>
          <w:p w14:paraId="1005AEAF" w14:textId="77777777" w:rsidR="00D67B81" w:rsidRPr="001905B4" w:rsidRDefault="00782B6C" w:rsidP="00301E4F">
            <w:pPr>
              <w:tabs>
                <w:tab w:val="left" w:pos="567"/>
                <w:tab w:val="left" w:pos="1276"/>
                <w:tab w:val="left" w:pos="1560"/>
              </w:tabs>
              <w:spacing w:after="0"/>
              <w:jc w:val="center"/>
              <w:rPr>
                <w:rFonts w:cs="Arial"/>
                <w:sz w:val="21"/>
                <w:szCs w:val="21"/>
              </w:rPr>
            </w:pPr>
            <w:r>
              <w:rPr>
                <w:rFonts w:cs="Arial"/>
                <w:sz w:val="21"/>
                <w:szCs w:val="21"/>
              </w:rPr>
              <w:t>X*</w:t>
            </w:r>
          </w:p>
        </w:tc>
      </w:tr>
      <w:tr w:rsidR="00D67B81" w:rsidRPr="001905B4" w14:paraId="24FBC715" w14:textId="77777777" w:rsidTr="00BD3666">
        <w:tc>
          <w:tcPr>
            <w:tcW w:w="5670" w:type="dxa"/>
          </w:tcPr>
          <w:p w14:paraId="5B0110B7" w14:textId="77777777" w:rsidR="00D67B81" w:rsidRPr="001905B4" w:rsidRDefault="00D67B81" w:rsidP="00301E4F">
            <w:pPr>
              <w:tabs>
                <w:tab w:val="left" w:pos="567"/>
                <w:tab w:val="left" w:pos="1276"/>
                <w:tab w:val="left" w:pos="1560"/>
              </w:tabs>
              <w:spacing w:after="0"/>
              <w:jc w:val="both"/>
              <w:rPr>
                <w:rFonts w:cs="Arial"/>
                <w:b/>
                <w:bCs/>
                <w:sz w:val="21"/>
                <w:szCs w:val="21"/>
              </w:rPr>
            </w:pPr>
            <w:r w:rsidRPr="001905B4">
              <w:rPr>
                <w:rFonts w:cs="Arial"/>
                <w:b/>
                <w:bCs/>
                <w:sz w:val="21"/>
                <w:szCs w:val="21"/>
              </w:rPr>
              <w:t>INTERNE VIP-MEDLEMMER:</w:t>
            </w:r>
          </w:p>
        </w:tc>
        <w:tc>
          <w:tcPr>
            <w:tcW w:w="1559" w:type="dxa"/>
          </w:tcPr>
          <w:p w14:paraId="52EB2B00" w14:textId="77777777" w:rsidR="00D67B81" w:rsidRPr="001905B4" w:rsidRDefault="00D67B81" w:rsidP="00301E4F">
            <w:pPr>
              <w:tabs>
                <w:tab w:val="left" w:pos="567"/>
                <w:tab w:val="left" w:pos="1276"/>
                <w:tab w:val="left" w:pos="1560"/>
              </w:tabs>
              <w:spacing w:after="0"/>
              <w:jc w:val="center"/>
              <w:rPr>
                <w:rFonts w:cs="Arial"/>
                <w:sz w:val="21"/>
                <w:szCs w:val="21"/>
              </w:rPr>
            </w:pPr>
          </w:p>
        </w:tc>
        <w:tc>
          <w:tcPr>
            <w:tcW w:w="1560" w:type="dxa"/>
          </w:tcPr>
          <w:p w14:paraId="22DD75C5"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69E400E2" w14:textId="77777777" w:rsidTr="00BD3666">
        <w:tc>
          <w:tcPr>
            <w:tcW w:w="5670" w:type="dxa"/>
          </w:tcPr>
          <w:p w14:paraId="6A11332A"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Marie Jull Sørensen (MJS)</w:t>
            </w:r>
          </w:p>
        </w:tc>
        <w:tc>
          <w:tcPr>
            <w:tcW w:w="1559" w:type="dxa"/>
          </w:tcPr>
          <w:p w14:paraId="30E4B77D"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515FF918"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274E1E09" w14:textId="77777777" w:rsidTr="00BD3666">
        <w:tc>
          <w:tcPr>
            <w:tcW w:w="5670" w:type="dxa"/>
          </w:tcPr>
          <w:p w14:paraId="6B02BEE8"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Peter Axel Nielsen (PAN)</w:t>
            </w:r>
          </w:p>
        </w:tc>
        <w:tc>
          <w:tcPr>
            <w:tcW w:w="1559" w:type="dxa"/>
          </w:tcPr>
          <w:p w14:paraId="6362BE32" w14:textId="77777777" w:rsidR="00D67B81" w:rsidRPr="001905B4" w:rsidRDefault="00D67B81" w:rsidP="00301E4F">
            <w:pPr>
              <w:tabs>
                <w:tab w:val="left" w:pos="567"/>
                <w:tab w:val="left" w:pos="1276"/>
                <w:tab w:val="left" w:pos="1560"/>
              </w:tabs>
              <w:spacing w:after="0"/>
              <w:jc w:val="center"/>
              <w:rPr>
                <w:rFonts w:cs="Arial"/>
                <w:sz w:val="21"/>
                <w:szCs w:val="21"/>
              </w:rPr>
            </w:pPr>
            <w:r w:rsidRPr="0014601C">
              <w:rPr>
                <w:rFonts w:cs="Arial"/>
                <w:sz w:val="21"/>
                <w:szCs w:val="21"/>
              </w:rPr>
              <w:t>X</w:t>
            </w:r>
          </w:p>
        </w:tc>
        <w:tc>
          <w:tcPr>
            <w:tcW w:w="1560" w:type="dxa"/>
          </w:tcPr>
          <w:p w14:paraId="5E275E00"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1684B802" w14:textId="77777777" w:rsidTr="00BD3666">
        <w:tc>
          <w:tcPr>
            <w:tcW w:w="5670" w:type="dxa"/>
          </w:tcPr>
          <w:p w14:paraId="7AE318A8" w14:textId="77777777" w:rsidR="00D67B81" w:rsidRPr="001905B4" w:rsidRDefault="00D67B81" w:rsidP="00301E4F">
            <w:pPr>
              <w:tabs>
                <w:tab w:val="left" w:pos="567"/>
                <w:tab w:val="left" w:pos="1276"/>
                <w:tab w:val="left" w:pos="1560"/>
              </w:tabs>
              <w:spacing w:after="0"/>
              <w:jc w:val="both"/>
              <w:rPr>
                <w:rFonts w:cs="Arial"/>
                <w:b/>
                <w:bCs/>
                <w:sz w:val="21"/>
                <w:szCs w:val="21"/>
              </w:rPr>
            </w:pPr>
            <w:r w:rsidRPr="001905B4">
              <w:rPr>
                <w:rFonts w:cs="Arial"/>
                <w:b/>
                <w:bCs/>
                <w:sz w:val="21"/>
                <w:szCs w:val="21"/>
              </w:rPr>
              <w:t>INTERNT TAP-MEDLEM:</w:t>
            </w:r>
          </w:p>
        </w:tc>
        <w:tc>
          <w:tcPr>
            <w:tcW w:w="1559" w:type="dxa"/>
          </w:tcPr>
          <w:p w14:paraId="7535D99E" w14:textId="77777777" w:rsidR="00D67B81" w:rsidRPr="001905B4" w:rsidRDefault="00D67B81" w:rsidP="00301E4F">
            <w:pPr>
              <w:tabs>
                <w:tab w:val="left" w:pos="567"/>
                <w:tab w:val="left" w:pos="1276"/>
                <w:tab w:val="left" w:pos="1560"/>
              </w:tabs>
              <w:spacing w:after="0"/>
              <w:jc w:val="center"/>
              <w:rPr>
                <w:rFonts w:cs="Arial"/>
                <w:sz w:val="21"/>
                <w:szCs w:val="21"/>
              </w:rPr>
            </w:pPr>
          </w:p>
        </w:tc>
        <w:tc>
          <w:tcPr>
            <w:tcW w:w="1560" w:type="dxa"/>
          </w:tcPr>
          <w:p w14:paraId="2DEA7484"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51968A67" w14:textId="77777777" w:rsidTr="00BD3666">
        <w:tc>
          <w:tcPr>
            <w:tcW w:w="5670" w:type="dxa"/>
          </w:tcPr>
          <w:p w14:paraId="7C93E636"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Jane Bjerregaard Rasmussen (JAB)</w:t>
            </w:r>
          </w:p>
        </w:tc>
        <w:tc>
          <w:tcPr>
            <w:tcW w:w="1559" w:type="dxa"/>
          </w:tcPr>
          <w:p w14:paraId="50F39C61"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2CC30B55"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3CA28933" w14:textId="77777777" w:rsidTr="00BD3666">
        <w:tc>
          <w:tcPr>
            <w:tcW w:w="5670" w:type="dxa"/>
          </w:tcPr>
          <w:p w14:paraId="1748790C" w14:textId="77777777" w:rsidR="00D67B81" w:rsidRPr="001905B4" w:rsidRDefault="00D67B81" w:rsidP="00301E4F">
            <w:pPr>
              <w:tabs>
                <w:tab w:val="left" w:pos="567"/>
                <w:tab w:val="left" w:pos="1276"/>
                <w:tab w:val="left" w:pos="1560"/>
              </w:tabs>
              <w:spacing w:after="0"/>
              <w:jc w:val="both"/>
              <w:rPr>
                <w:rFonts w:cs="Arial"/>
                <w:b/>
                <w:bCs/>
                <w:sz w:val="21"/>
                <w:szCs w:val="21"/>
              </w:rPr>
            </w:pPr>
            <w:r w:rsidRPr="001905B4">
              <w:rPr>
                <w:rFonts w:cs="Arial"/>
                <w:b/>
                <w:bCs/>
                <w:sz w:val="21"/>
                <w:szCs w:val="21"/>
              </w:rPr>
              <w:t>INTERNE STUDENTERMEDLEMMER:</w:t>
            </w:r>
          </w:p>
        </w:tc>
        <w:tc>
          <w:tcPr>
            <w:tcW w:w="1559" w:type="dxa"/>
          </w:tcPr>
          <w:p w14:paraId="52587CDA" w14:textId="77777777" w:rsidR="00D67B81" w:rsidRPr="001905B4" w:rsidRDefault="00D67B81" w:rsidP="00301E4F">
            <w:pPr>
              <w:tabs>
                <w:tab w:val="left" w:pos="567"/>
                <w:tab w:val="left" w:pos="1276"/>
                <w:tab w:val="left" w:pos="1560"/>
              </w:tabs>
              <w:spacing w:after="0"/>
              <w:jc w:val="center"/>
              <w:rPr>
                <w:rFonts w:cs="Arial"/>
                <w:sz w:val="21"/>
                <w:szCs w:val="21"/>
              </w:rPr>
            </w:pPr>
          </w:p>
        </w:tc>
        <w:tc>
          <w:tcPr>
            <w:tcW w:w="1560" w:type="dxa"/>
          </w:tcPr>
          <w:p w14:paraId="27BA9994"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423EA1AC" w14:textId="77777777" w:rsidTr="00BD3666">
        <w:tc>
          <w:tcPr>
            <w:tcW w:w="5670" w:type="dxa"/>
          </w:tcPr>
          <w:p w14:paraId="4276397A" w14:textId="77777777" w:rsidR="00D67B81" w:rsidRPr="005E6095" w:rsidRDefault="004D3E5E" w:rsidP="005E6095">
            <w:pPr>
              <w:tabs>
                <w:tab w:val="left" w:pos="567"/>
                <w:tab w:val="left" w:pos="1276"/>
                <w:tab w:val="left" w:pos="1560"/>
              </w:tabs>
              <w:spacing w:after="0"/>
              <w:jc w:val="both"/>
              <w:rPr>
                <w:rFonts w:cs="Arial"/>
                <w:sz w:val="21"/>
                <w:szCs w:val="21"/>
              </w:rPr>
            </w:pPr>
            <w:r w:rsidRPr="005E6095">
              <w:rPr>
                <w:rFonts w:cs="Arial"/>
                <w:sz w:val="21"/>
                <w:szCs w:val="21"/>
              </w:rPr>
              <w:t xml:space="preserve">Simon </w:t>
            </w:r>
            <w:r w:rsidR="005E6095" w:rsidRPr="005E6095">
              <w:rPr>
                <w:rFonts w:cs="Arial"/>
                <w:sz w:val="21"/>
                <w:szCs w:val="21"/>
              </w:rPr>
              <w:t>Mæng Tjørnehøj</w:t>
            </w:r>
            <w:r w:rsidR="005E6095">
              <w:rPr>
                <w:rFonts w:cs="Arial"/>
                <w:sz w:val="21"/>
                <w:szCs w:val="21"/>
              </w:rPr>
              <w:t xml:space="preserve"> (SMT)</w:t>
            </w:r>
          </w:p>
        </w:tc>
        <w:tc>
          <w:tcPr>
            <w:tcW w:w="1559" w:type="dxa"/>
          </w:tcPr>
          <w:p w14:paraId="4C87CFE4"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113F3E1D" w14:textId="77777777" w:rsidR="00D67B81" w:rsidRPr="001905B4" w:rsidRDefault="00D67B81" w:rsidP="00301E4F">
            <w:pPr>
              <w:tabs>
                <w:tab w:val="left" w:pos="567"/>
                <w:tab w:val="left" w:pos="1276"/>
                <w:tab w:val="left" w:pos="1560"/>
              </w:tabs>
              <w:spacing w:after="0"/>
              <w:jc w:val="center"/>
              <w:rPr>
                <w:rFonts w:cs="Arial"/>
                <w:sz w:val="21"/>
                <w:szCs w:val="21"/>
                <w:lang w:val="de-DE"/>
              </w:rPr>
            </w:pPr>
          </w:p>
        </w:tc>
      </w:tr>
      <w:tr w:rsidR="00D67B81" w:rsidRPr="001905B4" w14:paraId="555E4C02" w14:textId="77777777" w:rsidTr="00BD3666">
        <w:tc>
          <w:tcPr>
            <w:tcW w:w="5670" w:type="dxa"/>
          </w:tcPr>
          <w:p w14:paraId="77CD13BB" w14:textId="77777777" w:rsidR="00D67B81" w:rsidRPr="001905B4" w:rsidRDefault="00D67B81" w:rsidP="00301E4F">
            <w:pPr>
              <w:tabs>
                <w:tab w:val="left" w:pos="567"/>
                <w:tab w:val="left" w:pos="1276"/>
                <w:tab w:val="left" w:pos="1560"/>
              </w:tabs>
              <w:spacing w:after="0"/>
              <w:jc w:val="both"/>
              <w:rPr>
                <w:rFonts w:cs="Arial"/>
                <w:sz w:val="21"/>
                <w:szCs w:val="21"/>
              </w:rPr>
            </w:pPr>
            <w:r w:rsidRPr="00DF6CDF">
              <w:rPr>
                <w:rFonts w:cs="Arial"/>
                <w:sz w:val="21"/>
                <w:szCs w:val="21"/>
              </w:rPr>
              <w:t>Lukas Bjørn Leer Bysted</w:t>
            </w:r>
            <w:r>
              <w:rPr>
                <w:rFonts w:cs="Arial"/>
                <w:sz w:val="21"/>
                <w:szCs w:val="21"/>
              </w:rPr>
              <w:t xml:space="preserve"> (LLB)</w:t>
            </w:r>
          </w:p>
        </w:tc>
        <w:tc>
          <w:tcPr>
            <w:tcW w:w="1559" w:type="dxa"/>
          </w:tcPr>
          <w:p w14:paraId="117ADB62"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313EE830"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774641DE" w14:textId="77777777" w:rsidTr="00BD3666">
        <w:tc>
          <w:tcPr>
            <w:tcW w:w="5670" w:type="dxa"/>
          </w:tcPr>
          <w:p w14:paraId="1D96C903" w14:textId="77777777" w:rsidR="00D67B81" w:rsidRPr="001905B4" w:rsidRDefault="00D67B81" w:rsidP="00301E4F">
            <w:pPr>
              <w:tabs>
                <w:tab w:val="left" w:pos="567"/>
                <w:tab w:val="left" w:pos="1276"/>
                <w:tab w:val="left" w:pos="1560"/>
              </w:tabs>
              <w:spacing w:after="0"/>
              <w:jc w:val="both"/>
              <w:rPr>
                <w:rFonts w:cs="Arial"/>
                <w:b/>
                <w:bCs/>
                <w:sz w:val="21"/>
                <w:szCs w:val="21"/>
              </w:rPr>
            </w:pPr>
            <w:r w:rsidRPr="001905B4">
              <w:rPr>
                <w:rFonts w:cs="Arial"/>
                <w:b/>
                <w:bCs/>
                <w:sz w:val="21"/>
                <w:szCs w:val="21"/>
              </w:rPr>
              <w:t>FASTE DELTAGERE UDEN STEMMERET:</w:t>
            </w:r>
          </w:p>
        </w:tc>
        <w:tc>
          <w:tcPr>
            <w:tcW w:w="1559" w:type="dxa"/>
          </w:tcPr>
          <w:p w14:paraId="3CAA3B3A" w14:textId="77777777" w:rsidR="00D67B81" w:rsidRPr="001905B4" w:rsidRDefault="00D67B81" w:rsidP="00301E4F">
            <w:pPr>
              <w:tabs>
                <w:tab w:val="left" w:pos="567"/>
                <w:tab w:val="left" w:pos="1276"/>
                <w:tab w:val="left" w:pos="1560"/>
              </w:tabs>
              <w:spacing w:after="0"/>
              <w:jc w:val="center"/>
              <w:rPr>
                <w:rFonts w:cs="Arial"/>
                <w:sz w:val="21"/>
                <w:szCs w:val="21"/>
              </w:rPr>
            </w:pPr>
          </w:p>
        </w:tc>
        <w:tc>
          <w:tcPr>
            <w:tcW w:w="1560" w:type="dxa"/>
          </w:tcPr>
          <w:p w14:paraId="69AEF051"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74636393" w14:textId="77777777" w:rsidTr="00BD3666">
        <w:tc>
          <w:tcPr>
            <w:tcW w:w="5670" w:type="dxa"/>
          </w:tcPr>
          <w:p w14:paraId="5D59D7CF"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Per Michael Johansen</w:t>
            </w:r>
            <w:r w:rsidRPr="001905B4">
              <w:rPr>
                <w:rFonts w:cs="Arial"/>
                <w:sz w:val="21"/>
                <w:szCs w:val="21"/>
              </w:rPr>
              <w:t xml:space="preserve"> (rektor)</w:t>
            </w:r>
          </w:p>
        </w:tc>
        <w:tc>
          <w:tcPr>
            <w:tcW w:w="1559" w:type="dxa"/>
          </w:tcPr>
          <w:p w14:paraId="5AB90B45"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07F24590"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236F0A88" w14:textId="77777777" w:rsidTr="00BD3666">
        <w:tc>
          <w:tcPr>
            <w:tcW w:w="5670" w:type="dxa"/>
          </w:tcPr>
          <w:p w14:paraId="23EFFC6F" w14:textId="77777777" w:rsidR="00D67B81" w:rsidRPr="001905B4" w:rsidRDefault="00D67B81" w:rsidP="00301E4F">
            <w:pPr>
              <w:tabs>
                <w:tab w:val="left" w:pos="567"/>
                <w:tab w:val="left" w:pos="1276"/>
                <w:tab w:val="left" w:pos="1560"/>
              </w:tabs>
              <w:spacing w:after="0"/>
              <w:jc w:val="both"/>
              <w:rPr>
                <w:rFonts w:cs="Arial"/>
                <w:sz w:val="21"/>
                <w:szCs w:val="21"/>
              </w:rPr>
            </w:pPr>
            <w:r w:rsidRPr="001905B4">
              <w:rPr>
                <w:rFonts w:cs="Arial"/>
                <w:sz w:val="21"/>
                <w:szCs w:val="21"/>
              </w:rPr>
              <w:t>Inger Askehave (prorektor)</w:t>
            </w:r>
          </w:p>
        </w:tc>
        <w:tc>
          <w:tcPr>
            <w:tcW w:w="1559" w:type="dxa"/>
          </w:tcPr>
          <w:p w14:paraId="48B3F5E1"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3AECA47C" w14:textId="77777777" w:rsidR="00D67B81" w:rsidRPr="001905B4" w:rsidRDefault="00D67B81" w:rsidP="00301E4F">
            <w:pPr>
              <w:tabs>
                <w:tab w:val="left" w:pos="567"/>
                <w:tab w:val="left" w:pos="1276"/>
                <w:tab w:val="left" w:pos="1560"/>
              </w:tabs>
              <w:spacing w:after="0"/>
              <w:jc w:val="center"/>
              <w:rPr>
                <w:rFonts w:cs="Arial"/>
                <w:sz w:val="21"/>
                <w:szCs w:val="21"/>
              </w:rPr>
            </w:pPr>
          </w:p>
        </w:tc>
      </w:tr>
      <w:tr w:rsidR="00D67B81" w:rsidRPr="001905B4" w14:paraId="7217AE87" w14:textId="77777777" w:rsidTr="00BD3666">
        <w:tc>
          <w:tcPr>
            <w:tcW w:w="5670" w:type="dxa"/>
          </w:tcPr>
          <w:p w14:paraId="75F3C2F1" w14:textId="77777777" w:rsidR="00D67B81" w:rsidRPr="001905B4" w:rsidRDefault="00D67B81" w:rsidP="00301E4F">
            <w:pPr>
              <w:tabs>
                <w:tab w:val="left" w:pos="567"/>
                <w:tab w:val="left" w:pos="1276"/>
                <w:tab w:val="left" w:pos="1560"/>
              </w:tabs>
              <w:spacing w:after="0"/>
              <w:jc w:val="both"/>
              <w:rPr>
                <w:rFonts w:cs="Arial"/>
                <w:sz w:val="21"/>
                <w:szCs w:val="21"/>
              </w:rPr>
            </w:pPr>
            <w:r>
              <w:rPr>
                <w:rFonts w:cs="Arial"/>
                <w:sz w:val="21"/>
                <w:szCs w:val="21"/>
              </w:rPr>
              <w:t>Antonino Castrone</w:t>
            </w:r>
            <w:r w:rsidRPr="001905B4">
              <w:rPr>
                <w:rFonts w:cs="Arial"/>
                <w:sz w:val="21"/>
                <w:szCs w:val="21"/>
              </w:rPr>
              <w:t xml:space="preserve"> (universitetsdirektør)</w:t>
            </w:r>
          </w:p>
        </w:tc>
        <w:tc>
          <w:tcPr>
            <w:tcW w:w="1559" w:type="dxa"/>
          </w:tcPr>
          <w:p w14:paraId="238A98F4" w14:textId="77777777" w:rsidR="00D67B81" w:rsidRPr="001905B4" w:rsidRDefault="00D67B81" w:rsidP="00301E4F">
            <w:pPr>
              <w:tabs>
                <w:tab w:val="left" w:pos="567"/>
                <w:tab w:val="left" w:pos="1276"/>
                <w:tab w:val="left" w:pos="1560"/>
              </w:tabs>
              <w:spacing w:after="0"/>
              <w:jc w:val="center"/>
              <w:rPr>
                <w:rFonts w:cs="Arial"/>
                <w:sz w:val="21"/>
                <w:szCs w:val="21"/>
              </w:rPr>
            </w:pPr>
            <w:r w:rsidRPr="001905B4">
              <w:rPr>
                <w:rFonts w:cs="Arial"/>
                <w:sz w:val="21"/>
                <w:szCs w:val="21"/>
              </w:rPr>
              <w:t>X</w:t>
            </w:r>
          </w:p>
        </w:tc>
        <w:tc>
          <w:tcPr>
            <w:tcW w:w="1560" w:type="dxa"/>
          </w:tcPr>
          <w:p w14:paraId="171A96CB" w14:textId="77777777" w:rsidR="00D67B81" w:rsidRPr="001905B4" w:rsidRDefault="00D67B81" w:rsidP="00301E4F">
            <w:pPr>
              <w:tabs>
                <w:tab w:val="left" w:pos="567"/>
                <w:tab w:val="left" w:pos="1276"/>
                <w:tab w:val="left" w:pos="1560"/>
              </w:tabs>
              <w:spacing w:after="0"/>
              <w:jc w:val="center"/>
              <w:rPr>
                <w:rFonts w:cs="Arial"/>
                <w:sz w:val="21"/>
                <w:szCs w:val="21"/>
              </w:rPr>
            </w:pPr>
          </w:p>
        </w:tc>
      </w:tr>
    </w:tbl>
    <w:p w14:paraId="118F6782" w14:textId="77777777" w:rsidR="00782B6C" w:rsidRDefault="00782B6C" w:rsidP="00D67B81">
      <w:pPr>
        <w:tabs>
          <w:tab w:val="left" w:pos="567"/>
          <w:tab w:val="left" w:pos="1276"/>
          <w:tab w:val="left" w:pos="1560"/>
        </w:tabs>
        <w:spacing w:after="0"/>
        <w:rPr>
          <w:rFonts w:cs="Arial"/>
          <w:sz w:val="21"/>
          <w:szCs w:val="21"/>
          <w:em w:val="dot"/>
        </w:rPr>
      </w:pPr>
    </w:p>
    <w:p w14:paraId="4582A072" w14:textId="77777777" w:rsidR="00782B6C" w:rsidRDefault="00782B6C" w:rsidP="00782B6C">
      <w:pPr>
        <w:tabs>
          <w:tab w:val="left" w:pos="567"/>
          <w:tab w:val="left" w:pos="1276"/>
          <w:tab w:val="left" w:pos="1560"/>
          <w:tab w:val="left" w:pos="2835"/>
        </w:tabs>
        <w:spacing w:after="0"/>
        <w:rPr>
          <w:rFonts w:cs="Arial"/>
          <w:sz w:val="21"/>
          <w:szCs w:val="21"/>
        </w:rPr>
      </w:pPr>
      <w:r w:rsidRPr="00782B6C">
        <w:rPr>
          <w:rFonts w:cs="Arial"/>
          <w:sz w:val="21"/>
          <w:szCs w:val="21"/>
        </w:rPr>
        <w:t>*</w:t>
      </w:r>
      <w:r>
        <w:rPr>
          <w:rFonts w:cs="Arial"/>
          <w:sz w:val="21"/>
          <w:szCs w:val="21"/>
        </w:rPr>
        <w:t xml:space="preserve"> </w:t>
      </w:r>
      <w:r w:rsidRPr="00782B6C">
        <w:rPr>
          <w:rFonts w:cs="Arial"/>
          <w:sz w:val="21"/>
          <w:szCs w:val="21"/>
        </w:rPr>
        <w:t>T</w:t>
      </w:r>
      <w:r>
        <w:rPr>
          <w:rFonts w:cs="Arial"/>
          <w:sz w:val="21"/>
          <w:szCs w:val="21"/>
        </w:rPr>
        <w:t>orben Möger Pedersen deltog i punkt 3, 4 og 5 via Skype.</w:t>
      </w:r>
    </w:p>
    <w:p w14:paraId="3F52146C" w14:textId="77777777" w:rsidR="00782B6C" w:rsidRPr="00782B6C" w:rsidRDefault="00782B6C" w:rsidP="00782B6C">
      <w:pPr>
        <w:tabs>
          <w:tab w:val="left" w:pos="567"/>
          <w:tab w:val="left" w:pos="1276"/>
          <w:tab w:val="left" w:pos="1560"/>
          <w:tab w:val="left" w:pos="2835"/>
        </w:tabs>
        <w:spacing w:after="0"/>
        <w:rPr>
          <w:rFonts w:cs="Arial"/>
          <w:sz w:val="21"/>
          <w:szCs w:val="21"/>
        </w:rPr>
      </w:pPr>
    </w:p>
    <w:p w14:paraId="4AE6595C" w14:textId="77777777" w:rsidR="00D67B81" w:rsidRDefault="00B93CD0" w:rsidP="00D67B81">
      <w:pPr>
        <w:tabs>
          <w:tab w:val="left" w:pos="567"/>
          <w:tab w:val="left" w:pos="1276"/>
          <w:tab w:val="left" w:pos="1560"/>
          <w:tab w:val="left" w:pos="2835"/>
        </w:tabs>
        <w:spacing w:after="0"/>
        <w:rPr>
          <w:rFonts w:cs="Arial"/>
          <w:sz w:val="21"/>
          <w:szCs w:val="21"/>
        </w:rPr>
      </w:pPr>
      <w:r>
        <w:rPr>
          <w:rFonts w:cs="Arial"/>
          <w:sz w:val="21"/>
          <w:szCs w:val="21"/>
        </w:rPr>
        <w:t>Mødet begyndte</w:t>
      </w:r>
      <w:r w:rsidR="00D67B81">
        <w:rPr>
          <w:rFonts w:cs="Arial"/>
          <w:sz w:val="21"/>
          <w:szCs w:val="21"/>
        </w:rPr>
        <w:t>:</w:t>
      </w:r>
      <w:r w:rsidR="00D67B81">
        <w:rPr>
          <w:rFonts w:cs="Arial"/>
          <w:sz w:val="21"/>
          <w:szCs w:val="21"/>
        </w:rPr>
        <w:tab/>
      </w:r>
      <w:r w:rsidR="005E6095">
        <w:rPr>
          <w:rFonts w:cs="Arial"/>
          <w:sz w:val="21"/>
          <w:szCs w:val="21"/>
        </w:rPr>
        <w:t>5. marts</w:t>
      </w:r>
      <w:r w:rsidR="00D67B81">
        <w:rPr>
          <w:rFonts w:cs="Arial"/>
          <w:sz w:val="21"/>
          <w:szCs w:val="21"/>
        </w:rPr>
        <w:t xml:space="preserve"> kl. </w:t>
      </w:r>
      <w:r w:rsidR="00D67B81" w:rsidRPr="00C152B1">
        <w:rPr>
          <w:rFonts w:cs="Arial"/>
          <w:sz w:val="21"/>
          <w:szCs w:val="21"/>
        </w:rPr>
        <w:t>9.00</w:t>
      </w:r>
    </w:p>
    <w:p w14:paraId="01FF0E5E" w14:textId="77777777" w:rsidR="00D67B81" w:rsidRDefault="00B93CD0" w:rsidP="00D67B81">
      <w:pPr>
        <w:tabs>
          <w:tab w:val="left" w:pos="567"/>
          <w:tab w:val="left" w:pos="1276"/>
          <w:tab w:val="left" w:pos="1560"/>
          <w:tab w:val="left" w:pos="2835"/>
        </w:tabs>
        <w:spacing w:after="0"/>
        <w:rPr>
          <w:rFonts w:cs="Arial"/>
          <w:sz w:val="21"/>
          <w:szCs w:val="21"/>
        </w:rPr>
      </w:pPr>
      <w:r>
        <w:rPr>
          <w:rFonts w:cs="Arial"/>
          <w:sz w:val="21"/>
          <w:szCs w:val="21"/>
        </w:rPr>
        <w:t>Mødet sluttede</w:t>
      </w:r>
      <w:r w:rsidR="00D67B81">
        <w:rPr>
          <w:rFonts w:cs="Arial"/>
          <w:sz w:val="21"/>
          <w:szCs w:val="21"/>
        </w:rPr>
        <w:t>:</w:t>
      </w:r>
      <w:r w:rsidR="00D67B81">
        <w:rPr>
          <w:rFonts w:cs="Arial"/>
          <w:sz w:val="21"/>
          <w:szCs w:val="21"/>
        </w:rPr>
        <w:tab/>
      </w:r>
      <w:r>
        <w:rPr>
          <w:rFonts w:cs="Arial"/>
          <w:sz w:val="21"/>
          <w:szCs w:val="21"/>
        </w:rPr>
        <w:tab/>
      </w:r>
      <w:r w:rsidR="005E6095">
        <w:rPr>
          <w:rFonts w:cs="Arial"/>
          <w:sz w:val="21"/>
          <w:szCs w:val="21"/>
        </w:rPr>
        <w:t>5</w:t>
      </w:r>
      <w:r w:rsidR="00D67B81">
        <w:rPr>
          <w:rFonts w:cs="Arial"/>
          <w:sz w:val="21"/>
          <w:szCs w:val="21"/>
        </w:rPr>
        <w:t xml:space="preserve">. </w:t>
      </w:r>
      <w:r w:rsidR="005E6095">
        <w:rPr>
          <w:rFonts w:cs="Arial"/>
          <w:sz w:val="21"/>
          <w:szCs w:val="21"/>
        </w:rPr>
        <w:t>marts</w:t>
      </w:r>
      <w:r w:rsidR="00D67B81">
        <w:rPr>
          <w:rFonts w:cs="Arial"/>
          <w:sz w:val="21"/>
          <w:szCs w:val="21"/>
        </w:rPr>
        <w:t xml:space="preserve"> kl</w:t>
      </w:r>
      <w:r w:rsidR="0056479E" w:rsidRPr="0056479E">
        <w:rPr>
          <w:rFonts w:cs="Arial"/>
          <w:sz w:val="21"/>
          <w:szCs w:val="21"/>
        </w:rPr>
        <w:t>. 1</w:t>
      </w:r>
      <w:r w:rsidR="005E6095">
        <w:rPr>
          <w:rFonts w:cs="Arial"/>
          <w:sz w:val="21"/>
          <w:szCs w:val="21"/>
        </w:rPr>
        <w:t>5</w:t>
      </w:r>
      <w:r w:rsidR="00D67B81" w:rsidRPr="0056479E">
        <w:rPr>
          <w:rFonts w:cs="Arial"/>
          <w:sz w:val="21"/>
          <w:szCs w:val="21"/>
        </w:rPr>
        <w:t>.00</w:t>
      </w:r>
    </w:p>
    <w:p w14:paraId="30D6EDDD" w14:textId="77777777" w:rsidR="00D67B81" w:rsidRDefault="00D67B81" w:rsidP="00D67B81">
      <w:pPr>
        <w:tabs>
          <w:tab w:val="left" w:pos="567"/>
          <w:tab w:val="left" w:pos="1276"/>
          <w:tab w:val="left" w:pos="1560"/>
          <w:tab w:val="left" w:pos="2835"/>
        </w:tabs>
        <w:spacing w:after="0"/>
        <w:rPr>
          <w:rFonts w:cs="Arial"/>
          <w:sz w:val="21"/>
          <w:szCs w:val="21"/>
        </w:rPr>
      </w:pPr>
      <w:r>
        <w:rPr>
          <w:rFonts w:cs="Arial"/>
          <w:sz w:val="21"/>
          <w:szCs w:val="21"/>
        </w:rPr>
        <w:t>Referent:</w:t>
      </w:r>
      <w:r>
        <w:rPr>
          <w:rFonts w:cs="Arial"/>
          <w:sz w:val="21"/>
          <w:szCs w:val="21"/>
        </w:rPr>
        <w:tab/>
      </w:r>
      <w:r>
        <w:rPr>
          <w:rFonts w:cs="Arial"/>
          <w:sz w:val="21"/>
          <w:szCs w:val="21"/>
        </w:rPr>
        <w:tab/>
      </w:r>
      <w:r>
        <w:rPr>
          <w:rFonts w:cs="Arial"/>
          <w:sz w:val="21"/>
          <w:szCs w:val="21"/>
        </w:rPr>
        <w:tab/>
      </w:r>
      <w:r w:rsidR="005E6095">
        <w:rPr>
          <w:rFonts w:cs="Arial"/>
          <w:sz w:val="21"/>
          <w:szCs w:val="21"/>
        </w:rPr>
        <w:t>Bettina Thomsen</w:t>
      </w:r>
      <w:r>
        <w:rPr>
          <w:rFonts w:cs="Arial"/>
          <w:sz w:val="21"/>
          <w:szCs w:val="21"/>
        </w:rPr>
        <w:t xml:space="preserve"> / Ulla Gjørling</w:t>
      </w:r>
    </w:p>
    <w:p w14:paraId="406FF63A" w14:textId="77777777" w:rsidR="00D67B81" w:rsidRDefault="00D67B81" w:rsidP="00D67B81">
      <w:pPr>
        <w:tabs>
          <w:tab w:val="left" w:pos="567"/>
          <w:tab w:val="left" w:pos="1276"/>
          <w:tab w:val="left" w:pos="1560"/>
          <w:tab w:val="left" w:pos="2835"/>
        </w:tabs>
        <w:spacing w:after="0"/>
        <w:rPr>
          <w:rFonts w:cs="Arial"/>
          <w:sz w:val="21"/>
          <w:szCs w:val="21"/>
        </w:rPr>
      </w:pPr>
      <w:r>
        <w:rPr>
          <w:rFonts w:cs="Arial"/>
          <w:sz w:val="21"/>
          <w:szCs w:val="21"/>
        </w:rPr>
        <w:t>Næste ordinære møde:</w:t>
      </w:r>
      <w:r>
        <w:rPr>
          <w:rFonts w:cs="Arial"/>
          <w:sz w:val="21"/>
          <w:szCs w:val="21"/>
        </w:rPr>
        <w:tab/>
      </w:r>
      <w:r w:rsidR="005E6095">
        <w:rPr>
          <w:rFonts w:cs="Arial"/>
          <w:sz w:val="21"/>
          <w:szCs w:val="21"/>
        </w:rPr>
        <w:t>9. april</w:t>
      </w:r>
      <w:r>
        <w:rPr>
          <w:rFonts w:cs="Arial"/>
          <w:sz w:val="21"/>
          <w:szCs w:val="21"/>
        </w:rPr>
        <w:t xml:space="preserve"> 2018</w:t>
      </w:r>
    </w:p>
    <w:p w14:paraId="2245EFBB" w14:textId="77777777" w:rsidR="005E6095" w:rsidRDefault="005E6095" w:rsidP="00D67B81">
      <w:pPr>
        <w:tabs>
          <w:tab w:val="left" w:pos="567"/>
          <w:tab w:val="left" w:pos="1276"/>
          <w:tab w:val="left" w:pos="1560"/>
          <w:tab w:val="left" w:pos="2835"/>
        </w:tabs>
        <w:spacing w:after="0"/>
        <w:rPr>
          <w:rFonts w:cs="Arial"/>
          <w:sz w:val="21"/>
          <w:szCs w:val="21"/>
        </w:rPr>
      </w:pPr>
    </w:p>
    <w:p w14:paraId="700A988C" w14:textId="77777777" w:rsidR="00BD2487" w:rsidRDefault="000453CA" w:rsidP="000453CA">
      <w:pPr>
        <w:tabs>
          <w:tab w:val="left" w:pos="567"/>
          <w:tab w:val="left" w:pos="1276"/>
          <w:tab w:val="left" w:pos="1560"/>
          <w:tab w:val="left" w:pos="2835"/>
        </w:tabs>
        <w:spacing w:after="0"/>
        <w:rPr>
          <w:szCs w:val="20"/>
        </w:rPr>
      </w:pPr>
      <w:r w:rsidRPr="000453CA">
        <w:rPr>
          <w:rFonts w:cs="Arial"/>
          <w:sz w:val="21"/>
          <w:szCs w:val="21"/>
        </w:rPr>
        <w:t>Øk</w:t>
      </w:r>
      <w:r w:rsidR="004B0C11" w:rsidRPr="000453CA">
        <w:rPr>
          <w:szCs w:val="20"/>
        </w:rPr>
        <w:t>onomidirektør Morten Winterberg</w:t>
      </w:r>
      <w:r w:rsidRPr="000453CA">
        <w:rPr>
          <w:szCs w:val="20"/>
        </w:rPr>
        <w:t xml:space="preserve"> deltog under punkt 3 og 4, </w:t>
      </w:r>
      <w:r w:rsidR="004B0C11" w:rsidRPr="000453CA">
        <w:rPr>
          <w:szCs w:val="20"/>
        </w:rPr>
        <w:t>budgetchef Gitte Hartung delt</w:t>
      </w:r>
      <w:r w:rsidRPr="000453CA">
        <w:rPr>
          <w:szCs w:val="20"/>
        </w:rPr>
        <w:t xml:space="preserve">og under punkt 3, og jurist i Rektorsekretariatet Signe Hernvig deltog under punkt 6 og 7. Dekan ved Det Sundhedsvidenskabelige Fakultet Lars Hvilsted Rasmussen deltog under punkt 9, og dekan ved Det Tekniske Fakultet for IT og Design Henrik Pedersen deltog under punkt </w:t>
      </w:r>
      <w:r>
        <w:rPr>
          <w:szCs w:val="20"/>
        </w:rPr>
        <w:t>10.</w:t>
      </w:r>
    </w:p>
    <w:p w14:paraId="618B14DD"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lastRenderedPageBreak/>
        <w:t>Godken</w:t>
      </w:r>
      <w:r w:rsidR="005E6095">
        <w:rPr>
          <w:b/>
          <w:szCs w:val="20"/>
        </w:rPr>
        <w:t>delse af dagsorden</w:t>
      </w:r>
    </w:p>
    <w:p w14:paraId="2FAC529B" w14:textId="77777777" w:rsidR="004B0C11" w:rsidRDefault="004B0C11" w:rsidP="004B0C11">
      <w:pPr>
        <w:pStyle w:val="Listeafsnit"/>
        <w:tabs>
          <w:tab w:val="left" w:pos="1418"/>
        </w:tabs>
        <w:ind w:left="426"/>
        <w:rPr>
          <w:szCs w:val="20"/>
        </w:rPr>
      </w:pPr>
      <w:r w:rsidRPr="004B0C11">
        <w:rPr>
          <w:szCs w:val="20"/>
        </w:rPr>
        <w:t>Dagsordenen blev godkendt.</w:t>
      </w:r>
    </w:p>
    <w:p w14:paraId="00E9C281" w14:textId="77777777" w:rsidR="004B0C11" w:rsidRDefault="004B0C11" w:rsidP="004B0C11">
      <w:pPr>
        <w:pStyle w:val="Listeafsnit"/>
        <w:tabs>
          <w:tab w:val="left" w:pos="1418"/>
        </w:tabs>
        <w:ind w:left="426"/>
        <w:rPr>
          <w:szCs w:val="20"/>
        </w:rPr>
      </w:pPr>
    </w:p>
    <w:p w14:paraId="22D77933"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Godkendelse af referater fra bestyrelsens møder 4-17 den 23.-24. oktober 201</w:t>
      </w:r>
      <w:r w:rsidR="005E6095" w:rsidRPr="005E6095">
        <w:rPr>
          <w:b/>
          <w:szCs w:val="20"/>
        </w:rPr>
        <w:t>7 og 5-17 den 18. december 2017</w:t>
      </w:r>
    </w:p>
    <w:p w14:paraId="3F51650E"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r>
        <w:rPr>
          <w:szCs w:val="20"/>
        </w:rPr>
        <w:br/>
        <w:t>Bilag</w:t>
      </w:r>
      <w:r>
        <w:rPr>
          <w:szCs w:val="20"/>
        </w:rPr>
        <w:tab/>
      </w:r>
      <w:r w:rsidRPr="00646191">
        <w:rPr>
          <w:szCs w:val="20"/>
        </w:rPr>
        <w:t>B)</w:t>
      </w:r>
      <w:r>
        <w:rPr>
          <w:szCs w:val="20"/>
        </w:rPr>
        <w:t xml:space="preserve"> </w:t>
      </w:r>
      <w:r>
        <w:rPr>
          <w:szCs w:val="20"/>
        </w:rPr>
        <w:tab/>
        <w:t>Foreløbigt fortroligt referat fra bestyrelsens møde 4-17 den 23.-24. oktober 2017</w:t>
      </w:r>
    </w:p>
    <w:p w14:paraId="309EB306"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C)</w:t>
      </w:r>
      <w:r>
        <w:rPr>
          <w:szCs w:val="20"/>
        </w:rPr>
        <w:tab/>
        <w:t>Sagsfremstilling</w:t>
      </w:r>
    </w:p>
    <w:p w14:paraId="5346C2BF" w14:textId="77777777" w:rsidR="004D3E5E" w:rsidRPr="001348F6" w:rsidRDefault="004D3E5E" w:rsidP="004B0C11">
      <w:pPr>
        <w:pStyle w:val="Listeafsnit"/>
        <w:tabs>
          <w:tab w:val="left" w:pos="993"/>
          <w:tab w:val="left" w:pos="1418"/>
          <w:tab w:val="left" w:pos="1985"/>
          <w:tab w:val="left" w:pos="7230"/>
        </w:tabs>
        <w:spacing w:after="0"/>
        <w:ind w:left="426"/>
        <w:jc w:val="both"/>
        <w:rPr>
          <w:bCs/>
          <w:szCs w:val="20"/>
        </w:rPr>
      </w:pPr>
      <w:r>
        <w:rPr>
          <w:szCs w:val="20"/>
        </w:rPr>
        <w:t>Bilag</w:t>
      </w:r>
      <w:r>
        <w:rPr>
          <w:szCs w:val="20"/>
        </w:rPr>
        <w:tab/>
        <w:t>D)</w:t>
      </w:r>
      <w:r>
        <w:rPr>
          <w:szCs w:val="20"/>
        </w:rPr>
        <w:tab/>
        <w:t>Foreløbigt referat fra bestyrelsens møde 5-17 den 18. december 2017</w:t>
      </w:r>
    </w:p>
    <w:p w14:paraId="5CAA03DC" w14:textId="77777777" w:rsidR="004B0C11" w:rsidRDefault="004B0C11" w:rsidP="004B0C11">
      <w:pPr>
        <w:pStyle w:val="Listeafsnit"/>
        <w:spacing w:after="0"/>
        <w:ind w:left="426"/>
        <w:rPr>
          <w:szCs w:val="20"/>
        </w:rPr>
      </w:pPr>
    </w:p>
    <w:p w14:paraId="0162ED09" w14:textId="77777777" w:rsidR="00D7006C" w:rsidRDefault="00D7006C" w:rsidP="004B0C11">
      <w:pPr>
        <w:pStyle w:val="Listeafsnit"/>
        <w:spacing w:after="0"/>
        <w:ind w:left="426"/>
        <w:rPr>
          <w:szCs w:val="20"/>
        </w:rPr>
      </w:pPr>
      <w:r>
        <w:rPr>
          <w:szCs w:val="20"/>
        </w:rPr>
        <w:t>Referaterne blev godkendt.</w:t>
      </w:r>
    </w:p>
    <w:p w14:paraId="4B2C2B24" w14:textId="77777777" w:rsidR="004D3E5E" w:rsidRPr="00424F5B" w:rsidRDefault="004D3E5E" w:rsidP="004B0C11">
      <w:pPr>
        <w:pStyle w:val="Listeafsnit"/>
        <w:spacing w:after="0"/>
        <w:ind w:left="426"/>
        <w:rPr>
          <w:szCs w:val="20"/>
        </w:rPr>
      </w:pPr>
      <w:r>
        <w:rPr>
          <w:szCs w:val="20"/>
        </w:rPr>
        <w:t xml:space="preserve"> </w:t>
      </w:r>
      <w:r>
        <w:rPr>
          <w:szCs w:val="20"/>
        </w:rPr>
        <w:tab/>
      </w:r>
    </w:p>
    <w:p w14:paraId="787FD8BF"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Forslag til budgetprincipper fra budgetår 2019</w:t>
      </w:r>
    </w:p>
    <w:p w14:paraId="5BAB066E"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r>
      <w:r w:rsidRPr="000B6E8B">
        <w:rPr>
          <w:szCs w:val="20"/>
        </w:rPr>
        <w:t>A)</w:t>
      </w:r>
      <w:r w:rsidRPr="000B6E8B">
        <w:rPr>
          <w:szCs w:val="20"/>
        </w:rPr>
        <w:tab/>
        <w:t xml:space="preserve">Sagsfremstilling </w:t>
      </w:r>
    </w:p>
    <w:p w14:paraId="4B228B4B" w14:textId="77777777" w:rsidR="004D3E5E" w:rsidRPr="001348F6" w:rsidRDefault="004D3E5E" w:rsidP="004B0C11">
      <w:pPr>
        <w:pStyle w:val="Listeafsnit"/>
        <w:tabs>
          <w:tab w:val="left" w:pos="993"/>
          <w:tab w:val="left" w:pos="1418"/>
          <w:tab w:val="left" w:pos="1985"/>
          <w:tab w:val="left" w:pos="7230"/>
        </w:tabs>
        <w:spacing w:after="0"/>
        <w:ind w:left="426"/>
        <w:jc w:val="both"/>
        <w:rPr>
          <w:bCs/>
          <w:szCs w:val="20"/>
        </w:rPr>
      </w:pPr>
      <w:r>
        <w:rPr>
          <w:szCs w:val="20"/>
        </w:rPr>
        <w:t>Bilag</w:t>
      </w:r>
      <w:r>
        <w:rPr>
          <w:szCs w:val="20"/>
        </w:rPr>
        <w:tab/>
      </w:r>
      <w:r w:rsidRPr="00646191">
        <w:rPr>
          <w:szCs w:val="20"/>
        </w:rPr>
        <w:t>B)</w:t>
      </w:r>
      <w:r>
        <w:rPr>
          <w:szCs w:val="20"/>
        </w:rPr>
        <w:t xml:space="preserve"> </w:t>
      </w:r>
      <w:r>
        <w:rPr>
          <w:szCs w:val="20"/>
        </w:rPr>
        <w:tab/>
        <w:t>Rektors forslag til budgetprincipper fra 2019</w:t>
      </w:r>
      <w:r>
        <w:rPr>
          <w:szCs w:val="20"/>
        </w:rPr>
        <w:fldChar w:fldCharType="begin"/>
      </w:r>
      <w:r>
        <w:rPr>
          <w:szCs w:val="20"/>
        </w:rPr>
        <w:instrText xml:space="preserve"> AUTOTEXTLIST   \* Upper  \* MERGEFORMAT </w:instrText>
      </w:r>
      <w:r>
        <w:rPr>
          <w:szCs w:val="20"/>
        </w:rPr>
        <w:fldChar w:fldCharType="end"/>
      </w:r>
    </w:p>
    <w:p w14:paraId="07469437" w14:textId="77777777" w:rsidR="005E6095" w:rsidRDefault="005E6095" w:rsidP="004B0C11">
      <w:pPr>
        <w:pStyle w:val="Listeafsnit"/>
        <w:tabs>
          <w:tab w:val="left" w:pos="993"/>
          <w:tab w:val="left" w:pos="1418"/>
          <w:tab w:val="left" w:pos="1985"/>
          <w:tab w:val="left" w:pos="7230"/>
        </w:tabs>
        <w:spacing w:after="0"/>
        <w:ind w:left="426"/>
        <w:jc w:val="both"/>
        <w:rPr>
          <w:szCs w:val="20"/>
        </w:rPr>
      </w:pPr>
    </w:p>
    <w:p w14:paraId="39B0BEE6" w14:textId="77777777" w:rsidR="00C551A7" w:rsidRDefault="00D7006C" w:rsidP="00D7006C">
      <w:pPr>
        <w:pStyle w:val="Listeafsnit"/>
        <w:tabs>
          <w:tab w:val="left" w:pos="993"/>
          <w:tab w:val="left" w:pos="1418"/>
          <w:tab w:val="left" w:pos="1985"/>
          <w:tab w:val="left" w:pos="7230"/>
        </w:tabs>
        <w:spacing w:after="0"/>
        <w:ind w:left="426"/>
        <w:jc w:val="both"/>
        <w:rPr>
          <w:szCs w:val="20"/>
        </w:rPr>
      </w:pPr>
      <w:r>
        <w:rPr>
          <w:szCs w:val="20"/>
        </w:rPr>
        <w:t>Rektor præsenterede forslag til budgetprincipper for budgetår 2019</w:t>
      </w:r>
      <w:r w:rsidR="001A7812">
        <w:rPr>
          <w:szCs w:val="20"/>
        </w:rPr>
        <w:t xml:space="preserve">. </w:t>
      </w:r>
      <w:r w:rsidR="00704466">
        <w:rPr>
          <w:szCs w:val="20"/>
        </w:rPr>
        <w:t xml:space="preserve">Det har været vigtigt at </w:t>
      </w:r>
      <w:r w:rsidR="00333ED2">
        <w:rPr>
          <w:szCs w:val="20"/>
        </w:rPr>
        <w:t>udarbejde</w:t>
      </w:r>
      <w:r w:rsidR="00704466">
        <w:rPr>
          <w:szCs w:val="20"/>
        </w:rPr>
        <w:t xml:space="preserve"> budgetprincipper med stor </w:t>
      </w:r>
      <w:r w:rsidR="001A7812">
        <w:rPr>
          <w:szCs w:val="20"/>
        </w:rPr>
        <w:t>transparens</w:t>
      </w:r>
      <w:r w:rsidR="00333ED2">
        <w:rPr>
          <w:szCs w:val="20"/>
        </w:rPr>
        <w:t>, budgetstabilitet og gennemskuelige processer</w:t>
      </w:r>
      <w:r w:rsidR="001A7812">
        <w:rPr>
          <w:szCs w:val="20"/>
        </w:rPr>
        <w:t xml:space="preserve">, og samtidig </w:t>
      </w:r>
      <w:r w:rsidR="00704466">
        <w:rPr>
          <w:szCs w:val="20"/>
        </w:rPr>
        <w:t>ønsker man budgetprincipper</w:t>
      </w:r>
      <w:r w:rsidR="00333ED2">
        <w:rPr>
          <w:szCs w:val="20"/>
        </w:rPr>
        <w:t>, som</w:t>
      </w:r>
      <w:r w:rsidR="00704466">
        <w:rPr>
          <w:szCs w:val="20"/>
        </w:rPr>
        <w:t xml:space="preserve"> reflekterer</w:t>
      </w:r>
      <w:r w:rsidR="001A7812">
        <w:rPr>
          <w:szCs w:val="20"/>
        </w:rPr>
        <w:t xml:space="preserve"> den kommende reform af uddannelsesbevillingen. </w:t>
      </w:r>
      <w:r w:rsidR="00744CC8">
        <w:rPr>
          <w:szCs w:val="20"/>
        </w:rPr>
        <w:t xml:space="preserve">Ved implementering </w:t>
      </w:r>
      <w:r w:rsidR="001A7812">
        <w:rPr>
          <w:szCs w:val="20"/>
        </w:rPr>
        <w:t>af de nye budgetprincipper igangsættes desuden en</w:t>
      </w:r>
      <w:r w:rsidR="00C551A7">
        <w:rPr>
          <w:szCs w:val="20"/>
        </w:rPr>
        <w:t xml:space="preserve"> øget dialog </w:t>
      </w:r>
      <w:r w:rsidR="001A7812">
        <w:rPr>
          <w:szCs w:val="20"/>
        </w:rPr>
        <w:t xml:space="preserve">mellem rektoratet og </w:t>
      </w:r>
      <w:r w:rsidR="00C551A7">
        <w:rPr>
          <w:szCs w:val="20"/>
        </w:rPr>
        <w:t>fakulteterne om</w:t>
      </w:r>
      <w:r w:rsidR="001A7812">
        <w:rPr>
          <w:szCs w:val="20"/>
        </w:rPr>
        <w:t xml:space="preserve"> prioriteringen af dele af midlerne på det enkelte fakultet. </w:t>
      </w:r>
    </w:p>
    <w:p w14:paraId="4C984AE1" w14:textId="77777777" w:rsidR="00C551A7" w:rsidRDefault="00C551A7" w:rsidP="00D7006C">
      <w:pPr>
        <w:pStyle w:val="Listeafsnit"/>
        <w:tabs>
          <w:tab w:val="left" w:pos="993"/>
          <w:tab w:val="left" w:pos="1418"/>
          <w:tab w:val="left" w:pos="1985"/>
          <w:tab w:val="left" w:pos="7230"/>
        </w:tabs>
        <w:spacing w:after="0"/>
        <w:ind w:left="426"/>
        <w:jc w:val="both"/>
        <w:rPr>
          <w:szCs w:val="20"/>
        </w:rPr>
      </w:pPr>
    </w:p>
    <w:p w14:paraId="097D84F7" w14:textId="77777777" w:rsidR="00C551A7" w:rsidRDefault="00333ED2" w:rsidP="00D7006C">
      <w:pPr>
        <w:pStyle w:val="Listeafsnit"/>
        <w:tabs>
          <w:tab w:val="left" w:pos="993"/>
          <w:tab w:val="left" w:pos="1418"/>
          <w:tab w:val="left" w:pos="1985"/>
          <w:tab w:val="left" w:pos="7230"/>
        </w:tabs>
        <w:spacing w:after="0"/>
        <w:ind w:left="426"/>
        <w:jc w:val="both"/>
        <w:rPr>
          <w:szCs w:val="20"/>
        </w:rPr>
      </w:pPr>
      <w:r>
        <w:rPr>
          <w:szCs w:val="20"/>
        </w:rPr>
        <w:t xml:space="preserve">Budgetchef Gitte Hartung orienterede om, at hovedområderne vil få én samlet budgetramme, som de skal agere indenfor med egne interne budgetmodeller. Som noget nyt prioriteres </w:t>
      </w:r>
      <w:r w:rsidR="00D7006C">
        <w:rPr>
          <w:szCs w:val="20"/>
        </w:rPr>
        <w:t>5 % af udd</w:t>
      </w:r>
      <w:r w:rsidR="00C551A7">
        <w:rPr>
          <w:szCs w:val="20"/>
        </w:rPr>
        <w:t>annelses</w:t>
      </w:r>
      <w:r w:rsidR="00D7006C">
        <w:rPr>
          <w:szCs w:val="20"/>
        </w:rPr>
        <w:t>midler</w:t>
      </w:r>
      <w:r w:rsidR="00C551A7">
        <w:rPr>
          <w:szCs w:val="20"/>
        </w:rPr>
        <w:t>ne</w:t>
      </w:r>
      <w:r w:rsidR="00D7006C">
        <w:rPr>
          <w:szCs w:val="20"/>
        </w:rPr>
        <w:t xml:space="preserve"> og 5 % af forskningsmidlerne</w:t>
      </w:r>
      <w:r>
        <w:rPr>
          <w:szCs w:val="20"/>
        </w:rPr>
        <w:t xml:space="preserve"> imidlertid</w:t>
      </w:r>
      <w:r w:rsidR="00C551A7">
        <w:rPr>
          <w:szCs w:val="20"/>
        </w:rPr>
        <w:t xml:space="preserve"> </w:t>
      </w:r>
      <w:r w:rsidR="006E2252">
        <w:rPr>
          <w:szCs w:val="20"/>
        </w:rPr>
        <w:t>i et samarbejde mellem rektoratet og fakultetsledelserne.</w:t>
      </w:r>
    </w:p>
    <w:p w14:paraId="2F62A86F" w14:textId="77777777" w:rsidR="006E2252" w:rsidRDefault="006E2252" w:rsidP="00D7006C">
      <w:pPr>
        <w:pStyle w:val="Listeafsnit"/>
        <w:tabs>
          <w:tab w:val="left" w:pos="993"/>
          <w:tab w:val="left" w:pos="1418"/>
          <w:tab w:val="left" w:pos="1985"/>
          <w:tab w:val="left" w:pos="7230"/>
        </w:tabs>
        <w:spacing w:after="0"/>
        <w:ind w:left="426"/>
        <w:jc w:val="both"/>
        <w:rPr>
          <w:szCs w:val="20"/>
        </w:rPr>
      </w:pPr>
    </w:p>
    <w:p w14:paraId="76E486B5" w14:textId="77777777" w:rsidR="00B314B7" w:rsidRDefault="001E1728" w:rsidP="00D7006C">
      <w:pPr>
        <w:pStyle w:val="Listeafsnit"/>
        <w:tabs>
          <w:tab w:val="left" w:pos="993"/>
          <w:tab w:val="left" w:pos="1418"/>
          <w:tab w:val="left" w:pos="1985"/>
          <w:tab w:val="left" w:pos="7230"/>
        </w:tabs>
        <w:spacing w:after="0"/>
        <w:ind w:left="426"/>
        <w:jc w:val="both"/>
        <w:rPr>
          <w:szCs w:val="20"/>
        </w:rPr>
      </w:pPr>
      <w:r>
        <w:rPr>
          <w:szCs w:val="20"/>
        </w:rPr>
        <w:t xml:space="preserve">Derudover deles FS-bidraget op i et FS-bidrag til finansiering af Fælles Service og et FU-bidrag til finansiering af øvrige fællesuniversitære aktiviteter. </w:t>
      </w:r>
      <w:r w:rsidR="006E2252">
        <w:rPr>
          <w:szCs w:val="20"/>
        </w:rPr>
        <w:t>Dette med henblik på at øge</w:t>
      </w:r>
      <w:r w:rsidR="00A570D2">
        <w:rPr>
          <w:szCs w:val="20"/>
        </w:rPr>
        <w:t xml:space="preserve"> gennemsigtighed i forhold til, hvad der anvendes på kerneadministration (FS-bidrag) og hvad der anvendes på fælles udvikling og strategiske satsninger (FU-bidrag). </w:t>
      </w:r>
      <w:r>
        <w:rPr>
          <w:szCs w:val="20"/>
        </w:rPr>
        <w:t>Fremadrettet vil medarbejderne i Campus Service</w:t>
      </w:r>
      <w:r w:rsidR="00A570D2">
        <w:rPr>
          <w:szCs w:val="20"/>
        </w:rPr>
        <w:t xml:space="preserve"> </w:t>
      </w:r>
      <w:r>
        <w:rPr>
          <w:szCs w:val="20"/>
        </w:rPr>
        <w:t>blive finansieret af FS-bidraget som alle øvrige medarbejdere i Fælles Service</w:t>
      </w:r>
      <w:r w:rsidR="00333ED2">
        <w:rPr>
          <w:szCs w:val="20"/>
        </w:rPr>
        <w:t>, mod den nuværende model, hvor medarbejderne i Campus Service indregnes i lokalebidraget</w:t>
      </w:r>
      <w:r>
        <w:rPr>
          <w:szCs w:val="20"/>
        </w:rPr>
        <w:t>.</w:t>
      </w:r>
    </w:p>
    <w:p w14:paraId="3810CC89" w14:textId="77777777" w:rsidR="00B314B7" w:rsidRDefault="00B314B7" w:rsidP="00D7006C">
      <w:pPr>
        <w:pStyle w:val="Listeafsnit"/>
        <w:tabs>
          <w:tab w:val="left" w:pos="993"/>
          <w:tab w:val="left" w:pos="1418"/>
          <w:tab w:val="left" w:pos="1985"/>
          <w:tab w:val="left" w:pos="7230"/>
        </w:tabs>
        <w:spacing w:after="0"/>
        <w:ind w:left="426"/>
        <w:jc w:val="both"/>
        <w:rPr>
          <w:szCs w:val="20"/>
        </w:rPr>
      </w:pPr>
    </w:p>
    <w:p w14:paraId="77836421" w14:textId="77777777" w:rsidR="00A570D2" w:rsidRDefault="00A570D2" w:rsidP="006E2252">
      <w:pPr>
        <w:pStyle w:val="Listeafsnit"/>
        <w:tabs>
          <w:tab w:val="left" w:pos="993"/>
          <w:tab w:val="left" w:pos="1418"/>
          <w:tab w:val="left" w:pos="1985"/>
          <w:tab w:val="left" w:pos="7230"/>
        </w:tabs>
        <w:spacing w:after="0"/>
        <w:ind w:left="426"/>
        <w:jc w:val="both"/>
        <w:rPr>
          <w:szCs w:val="20"/>
        </w:rPr>
      </w:pPr>
      <w:r>
        <w:rPr>
          <w:szCs w:val="20"/>
        </w:rPr>
        <w:t xml:space="preserve">Bestyrelsen spurgte ind til, hvorvidt 5 %-midlerne tænkes anvendt på nye initiativer. Rektor oplyste, at </w:t>
      </w:r>
      <w:r w:rsidR="006E2252">
        <w:rPr>
          <w:szCs w:val="20"/>
        </w:rPr>
        <w:t xml:space="preserve">midlerne i første omgang ikke er tiltænkt anvendt til yderligere strategiske satsninger men til </w:t>
      </w:r>
      <w:r w:rsidR="00333ED2">
        <w:rPr>
          <w:szCs w:val="20"/>
        </w:rPr>
        <w:t xml:space="preserve">imødekommelse af </w:t>
      </w:r>
      <w:r w:rsidR="006E2252">
        <w:rPr>
          <w:szCs w:val="20"/>
        </w:rPr>
        <w:t xml:space="preserve">fakultetsspecifikke udfordringer. </w:t>
      </w:r>
      <w:r>
        <w:rPr>
          <w:szCs w:val="20"/>
        </w:rPr>
        <w:t xml:space="preserve">Midlerne </w:t>
      </w:r>
      <w:r w:rsidR="006E2252">
        <w:rPr>
          <w:szCs w:val="20"/>
        </w:rPr>
        <w:t>vil tillige kunne</w:t>
      </w:r>
      <w:r>
        <w:rPr>
          <w:szCs w:val="20"/>
        </w:rPr>
        <w:t xml:space="preserve"> anvendes til allerede igangværende aktiviteter eller til </w:t>
      </w:r>
      <w:r w:rsidR="006A6B05">
        <w:rPr>
          <w:szCs w:val="20"/>
        </w:rPr>
        <w:t xml:space="preserve">f.eks. </w:t>
      </w:r>
      <w:r>
        <w:rPr>
          <w:szCs w:val="20"/>
        </w:rPr>
        <w:t xml:space="preserve">at </w:t>
      </w:r>
      <w:r w:rsidR="00744CC8">
        <w:rPr>
          <w:szCs w:val="20"/>
        </w:rPr>
        <w:t xml:space="preserve">iværksætte </w:t>
      </w:r>
      <w:r>
        <w:rPr>
          <w:szCs w:val="20"/>
        </w:rPr>
        <w:t>nye uddannelse</w:t>
      </w:r>
      <w:r w:rsidR="006A6B05">
        <w:rPr>
          <w:szCs w:val="20"/>
        </w:rPr>
        <w:t>s</w:t>
      </w:r>
      <w:r w:rsidR="001D7110">
        <w:rPr>
          <w:szCs w:val="20"/>
        </w:rPr>
        <w:t>-</w:t>
      </w:r>
      <w:r w:rsidR="006A6B05">
        <w:rPr>
          <w:szCs w:val="20"/>
        </w:rPr>
        <w:t xml:space="preserve"> og forskningsaktiviteter</w:t>
      </w:r>
      <w:r w:rsidR="00744CC8">
        <w:rPr>
          <w:szCs w:val="20"/>
        </w:rPr>
        <w:t>.</w:t>
      </w:r>
    </w:p>
    <w:p w14:paraId="06A54751" w14:textId="77777777" w:rsidR="00A570D2" w:rsidRDefault="00A570D2" w:rsidP="00D7006C">
      <w:pPr>
        <w:pStyle w:val="Listeafsnit"/>
        <w:tabs>
          <w:tab w:val="left" w:pos="993"/>
          <w:tab w:val="left" w:pos="1418"/>
          <w:tab w:val="left" w:pos="1985"/>
          <w:tab w:val="left" w:pos="7230"/>
        </w:tabs>
        <w:spacing w:after="0"/>
        <w:ind w:left="426"/>
        <w:jc w:val="both"/>
        <w:rPr>
          <w:szCs w:val="20"/>
        </w:rPr>
      </w:pPr>
    </w:p>
    <w:p w14:paraId="0DADB5B0" w14:textId="77777777" w:rsidR="00685F58" w:rsidRPr="00961C8F" w:rsidRDefault="00333ED2" w:rsidP="00333ED2">
      <w:pPr>
        <w:pStyle w:val="Listeafsnit"/>
        <w:tabs>
          <w:tab w:val="left" w:pos="993"/>
          <w:tab w:val="left" w:pos="1418"/>
          <w:tab w:val="left" w:pos="1985"/>
          <w:tab w:val="left" w:pos="7230"/>
        </w:tabs>
        <w:spacing w:after="0"/>
        <w:ind w:left="426"/>
        <w:jc w:val="both"/>
        <w:rPr>
          <w:szCs w:val="20"/>
        </w:rPr>
      </w:pPr>
      <w:r w:rsidRPr="00961C8F">
        <w:rPr>
          <w:szCs w:val="20"/>
        </w:rPr>
        <w:t>I de nye budgetprincipper skal der ikke betales FS-bidrag af ekstern</w:t>
      </w:r>
      <w:r w:rsidR="00D93DA9">
        <w:rPr>
          <w:szCs w:val="20"/>
        </w:rPr>
        <w:t>t finansierede forskningsindtægter</w:t>
      </w:r>
      <w:r w:rsidRPr="00961C8F">
        <w:rPr>
          <w:szCs w:val="20"/>
        </w:rPr>
        <w:t xml:space="preserve"> med det formål at øge incitamentet til at søge eksternt hjemtag. Det blev påpeget, at dette kan være til ugunst for de tørre områder, da de våde områder har større mulig</w:t>
      </w:r>
      <w:r w:rsidR="00961C8F" w:rsidRPr="00961C8F">
        <w:rPr>
          <w:szCs w:val="20"/>
        </w:rPr>
        <w:t>hed</w:t>
      </w:r>
      <w:r w:rsidRPr="00961C8F">
        <w:rPr>
          <w:szCs w:val="20"/>
        </w:rPr>
        <w:t xml:space="preserve"> for at søge eksterne midler. Bestyrelsen noterede sig, at modellen således skaber en anden fordeling af de samlede indtægter end den nuværende model. Det er dog transparent, at modellen har denne virkning. </w:t>
      </w:r>
      <w:r w:rsidR="00685F58" w:rsidRPr="00961C8F">
        <w:rPr>
          <w:szCs w:val="20"/>
        </w:rPr>
        <w:t>Ifølge rektor er det et strategisk ønske at hjemtage flere midler, hvorfor der skal skabes et incitament</w:t>
      </w:r>
      <w:r w:rsidRPr="00961C8F">
        <w:rPr>
          <w:szCs w:val="20"/>
        </w:rPr>
        <w:t>. Samtidig pointerede han, at det er et ledelsesmæssigt ansvar at sikre, at der ikke er fagmiljøer, der som konsekvens af en ny budgetmodel efterlades i en økonomisk uholdbar situation</w:t>
      </w:r>
      <w:r w:rsidR="00685F58" w:rsidRPr="00961C8F">
        <w:rPr>
          <w:szCs w:val="20"/>
        </w:rPr>
        <w:t>.</w:t>
      </w:r>
    </w:p>
    <w:p w14:paraId="5C1FCA72" w14:textId="77777777" w:rsidR="00A570D2" w:rsidRDefault="00A570D2" w:rsidP="002753EF">
      <w:pPr>
        <w:pStyle w:val="Listeafsnit"/>
        <w:tabs>
          <w:tab w:val="left" w:pos="993"/>
          <w:tab w:val="left" w:pos="1418"/>
          <w:tab w:val="left" w:pos="1985"/>
          <w:tab w:val="left" w:pos="7230"/>
        </w:tabs>
        <w:spacing w:after="0"/>
        <w:ind w:left="426"/>
        <w:jc w:val="both"/>
        <w:rPr>
          <w:szCs w:val="20"/>
        </w:rPr>
      </w:pPr>
    </w:p>
    <w:p w14:paraId="4AA66961" w14:textId="77777777" w:rsidR="00A570D2" w:rsidRDefault="00A570D2" w:rsidP="002753EF">
      <w:pPr>
        <w:pStyle w:val="Listeafsnit"/>
        <w:tabs>
          <w:tab w:val="left" w:pos="993"/>
          <w:tab w:val="left" w:pos="1418"/>
          <w:tab w:val="left" w:pos="1985"/>
          <w:tab w:val="left" w:pos="7230"/>
        </w:tabs>
        <w:spacing w:after="0"/>
        <w:ind w:left="426"/>
        <w:jc w:val="both"/>
        <w:rPr>
          <w:szCs w:val="20"/>
        </w:rPr>
      </w:pPr>
      <w:r>
        <w:rPr>
          <w:szCs w:val="20"/>
        </w:rPr>
        <w:t>Bestyrelsen godkendte budgetp</w:t>
      </w:r>
      <w:r w:rsidR="00685F58">
        <w:rPr>
          <w:szCs w:val="20"/>
        </w:rPr>
        <w:t xml:space="preserve">rincipperne for årene 2019-2021 og fremhævede vigtigheden af den øgede </w:t>
      </w:r>
      <w:r w:rsidR="00333ED2">
        <w:rPr>
          <w:szCs w:val="20"/>
        </w:rPr>
        <w:t xml:space="preserve">ledelsesmæssige </w:t>
      </w:r>
      <w:r w:rsidR="00685F58">
        <w:rPr>
          <w:szCs w:val="20"/>
        </w:rPr>
        <w:t xml:space="preserve">dialog og transparens. Ledelsen skal være opmærksom på, at principperne ikke skaber </w:t>
      </w:r>
      <w:r w:rsidR="00744CC8">
        <w:rPr>
          <w:szCs w:val="20"/>
        </w:rPr>
        <w:t>øget</w:t>
      </w:r>
      <w:r w:rsidR="00685F58">
        <w:rPr>
          <w:szCs w:val="20"/>
        </w:rPr>
        <w:t xml:space="preserve"> bureaukrati, ligesom der skal være fokus på de interne udfordringer i forhold til omfordeling mellem fakulteterne.</w:t>
      </w:r>
    </w:p>
    <w:p w14:paraId="6D2592A4" w14:textId="77777777" w:rsidR="0070768C" w:rsidRDefault="0070768C" w:rsidP="002753EF">
      <w:pPr>
        <w:pStyle w:val="Listeafsnit"/>
        <w:tabs>
          <w:tab w:val="left" w:pos="993"/>
          <w:tab w:val="left" w:pos="1418"/>
          <w:tab w:val="left" w:pos="1985"/>
          <w:tab w:val="left" w:pos="7230"/>
        </w:tabs>
        <w:spacing w:after="0"/>
        <w:ind w:left="426"/>
        <w:jc w:val="both"/>
        <w:rPr>
          <w:szCs w:val="20"/>
        </w:rPr>
      </w:pPr>
    </w:p>
    <w:p w14:paraId="557786B4" w14:textId="77777777" w:rsidR="004D3E5E" w:rsidRPr="005E6095" w:rsidRDefault="00F02EA9" w:rsidP="006241A4">
      <w:pPr>
        <w:pStyle w:val="Listeafsnit"/>
        <w:numPr>
          <w:ilvl w:val="0"/>
          <w:numId w:val="1"/>
        </w:numPr>
        <w:pBdr>
          <w:bottom w:val="single" w:sz="4" w:space="1" w:color="auto"/>
        </w:pBdr>
        <w:tabs>
          <w:tab w:val="left" w:pos="1418"/>
        </w:tabs>
        <w:ind w:left="426"/>
        <w:rPr>
          <w:b/>
          <w:szCs w:val="20"/>
        </w:rPr>
      </w:pPr>
      <w:sdt>
        <w:sdtPr>
          <w:rPr>
            <w:rFonts w:cs="Arial"/>
            <w:b/>
          </w:rPr>
          <w:id w:val="944661975"/>
          <w:placeholder>
            <w:docPart w:val="A08B98745F344A4A880D88D3BE454154"/>
          </w:placeholder>
          <w:text/>
        </w:sdtPr>
        <w:sdtEndPr/>
        <w:sdtContent>
          <w:r w:rsidR="004D3E5E" w:rsidRPr="005E6095">
            <w:rPr>
              <w:rFonts w:cs="Arial"/>
              <w:b/>
            </w:rPr>
            <w:t>Valg af institutionsrevisor for regnskabsårene 2018-2021</w:t>
          </w:r>
        </w:sdtContent>
      </w:sdt>
    </w:p>
    <w:p w14:paraId="65777B3C" w14:textId="77777777" w:rsidR="004D3E5E" w:rsidRPr="0003133C"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33BF9074" w14:textId="77777777" w:rsidR="005E6095" w:rsidRDefault="005E6095" w:rsidP="004B0C11">
      <w:pPr>
        <w:pStyle w:val="Listeafsnit"/>
        <w:tabs>
          <w:tab w:val="left" w:pos="1418"/>
        </w:tabs>
        <w:ind w:left="426"/>
        <w:rPr>
          <w:b/>
          <w:szCs w:val="20"/>
          <w:u w:val="single"/>
        </w:rPr>
      </w:pPr>
    </w:p>
    <w:p w14:paraId="57157BF2" w14:textId="77777777" w:rsidR="00BD2487" w:rsidRDefault="00BD2487" w:rsidP="004B0C11">
      <w:pPr>
        <w:pStyle w:val="Listeafsnit"/>
        <w:tabs>
          <w:tab w:val="left" w:pos="1418"/>
        </w:tabs>
        <w:ind w:left="426"/>
        <w:rPr>
          <w:szCs w:val="20"/>
        </w:rPr>
      </w:pPr>
      <w:r>
        <w:rPr>
          <w:szCs w:val="20"/>
        </w:rPr>
        <w:t xml:space="preserve">Økonomidirektør Morten Winterberg indledte drøftelsen med at oplyse, </w:t>
      </w:r>
      <w:r w:rsidR="006E2252">
        <w:rPr>
          <w:szCs w:val="20"/>
        </w:rPr>
        <w:t xml:space="preserve">at </w:t>
      </w:r>
      <w:r>
        <w:rPr>
          <w:szCs w:val="20"/>
        </w:rPr>
        <w:t>den nuværende kontrakt med Deloitte som institutionsrevisor udløber med regnskabsåret 2017, og at universitetet r</w:t>
      </w:r>
      <w:r w:rsidR="0070768C">
        <w:rPr>
          <w:szCs w:val="20"/>
        </w:rPr>
        <w:t xml:space="preserve">egelmæssigt skal konkurrenceudsætte </w:t>
      </w:r>
      <w:r>
        <w:rPr>
          <w:szCs w:val="20"/>
        </w:rPr>
        <w:t xml:space="preserve">sit </w:t>
      </w:r>
      <w:r w:rsidR="0070768C">
        <w:rPr>
          <w:szCs w:val="20"/>
        </w:rPr>
        <w:t>valg af institutionsrevisor.</w:t>
      </w:r>
      <w:r>
        <w:rPr>
          <w:szCs w:val="20"/>
        </w:rPr>
        <w:t xml:space="preserve"> Der er gennemført et miniudbud, hvor fire revisionsfirmaer har afgivet tilbud. Økonomidirektøren orienterede om tilbuddene</w:t>
      </w:r>
      <w:r w:rsidR="006E2252">
        <w:rPr>
          <w:szCs w:val="20"/>
        </w:rPr>
        <w:t xml:space="preserve"> og baggrunden for</w:t>
      </w:r>
      <w:r w:rsidR="009647D8">
        <w:rPr>
          <w:szCs w:val="20"/>
        </w:rPr>
        <w:t xml:space="preserve"> indstillingen om, </w:t>
      </w:r>
      <w:r w:rsidR="006E2252">
        <w:rPr>
          <w:szCs w:val="20"/>
        </w:rPr>
        <w:t>at Deloitte udpeges som institutionsrevisor for den kommende periode.</w:t>
      </w:r>
    </w:p>
    <w:p w14:paraId="6E40C987" w14:textId="77777777" w:rsidR="006E2252" w:rsidRDefault="006E2252" w:rsidP="004B0C11">
      <w:pPr>
        <w:pStyle w:val="Listeafsnit"/>
        <w:tabs>
          <w:tab w:val="left" w:pos="1418"/>
        </w:tabs>
        <w:ind w:left="426"/>
        <w:rPr>
          <w:szCs w:val="20"/>
        </w:rPr>
      </w:pPr>
    </w:p>
    <w:p w14:paraId="46803F59" w14:textId="77777777" w:rsidR="00BD2487" w:rsidRDefault="00BD2487" w:rsidP="0070768C">
      <w:pPr>
        <w:pStyle w:val="Listeafsnit"/>
        <w:tabs>
          <w:tab w:val="left" w:pos="1418"/>
        </w:tabs>
        <w:ind w:left="426"/>
        <w:rPr>
          <w:szCs w:val="20"/>
        </w:rPr>
      </w:pPr>
      <w:r>
        <w:rPr>
          <w:szCs w:val="20"/>
        </w:rPr>
        <w:t>Bestyrelsen drøftede valget af revisor og lagde bl.a. vægt på, at universitetet med Deloitte får et erfarent og kompetent revisionsfirma.</w:t>
      </w:r>
    </w:p>
    <w:p w14:paraId="410B0430" w14:textId="77777777" w:rsidR="00BD2487" w:rsidRDefault="00BD2487" w:rsidP="0070768C">
      <w:pPr>
        <w:pStyle w:val="Listeafsnit"/>
        <w:tabs>
          <w:tab w:val="left" w:pos="1418"/>
        </w:tabs>
        <w:ind w:left="426"/>
        <w:rPr>
          <w:szCs w:val="20"/>
        </w:rPr>
      </w:pPr>
    </w:p>
    <w:p w14:paraId="5EAC6A85" w14:textId="77777777" w:rsidR="0070768C" w:rsidRPr="0070768C" w:rsidRDefault="00085E9A" w:rsidP="0070768C">
      <w:pPr>
        <w:pStyle w:val="Listeafsnit"/>
        <w:tabs>
          <w:tab w:val="left" w:pos="1418"/>
        </w:tabs>
        <w:ind w:left="426"/>
        <w:rPr>
          <w:szCs w:val="20"/>
        </w:rPr>
      </w:pPr>
      <w:r>
        <w:rPr>
          <w:szCs w:val="20"/>
        </w:rPr>
        <w:t xml:space="preserve">Bestyrelsen </w:t>
      </w:r>
      <w:r w:rsidR="00BD2487">
        <w:rPr>
          <w:szCs w:val="20"/>
        </w:rPr>
        <w:t>besluttede at udpege</w:t>
      </w:r>
      <w:r w:rsidR="0070768C">
        <w:rPr>
          <w:szCs w:val="20"/>
        </w:rPr>
        <w:t xml:space="preserve"> D</w:t>
      </w:r>
      <w:r w:rsidR="00BD2487">
        <w:rPr>
          <w:szCs w:val="20"/>
        </w:rPr>
        <w:t>eloitte som institutionsrevisor for regnskabsårene 2018-2021.</w:t>
      </w:r>
    </w:p>
    <w:p w14:paraId="177F5C4A" w14:textId="77777777" w:rsidR="0070768C" w:rsidRDefault="0070768C" w:rsidP="004B0C11">
      <w:pPr>
        <w:pStyle w:val="Listeafsnit"/>
        <w:tabs>
          <w:tab w:val="left" w:pos="1418"/>
        </w:tabs>
        <w:ind w:left="426"/>
        <w:rPr>
          <w:b/>
          <w:szCs w:val="20"/>
          <w:u w:val="single"/>
        </w:rPr>
      </w:pPr>
    </w:p>
    <w:p w14:paraId="0C0452E9"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fldChar w:fldCharType="begin"/>
      </w:r>
      <w:r w:rsidRPr="005E6095">
        <w:rPr>
          <w:b/>
          <w:szCs w:val="20"/>
        </w:rPr>
        <w:instrText xml:space="preserve"> AUTOTEXTLIST   \* Upper  \* MERGEFORMAT </w:instrText>
      </w:r>
      <w:r w:rsidRPr="005E6095">
        <w:rPr>
          <w:b/>
          <w:szCs w:val="20"/>
        </w:rPr>
        <w:fldChar w:fldCharType="separate"/>
      </w:r>
      <w:r w:rsidRPr="005E6095">
        <w:rPr>
          <w:b/>
          <w:szCs w:val="20"/>
        </w:rPr>
        <w:t>AAU benchmark med sektoren</w:t>
      </w:r>
      <w:r w:rsidRPr="005E6095">
        <w:rPr>
          <w:b/>
          <w:szCs w:val="20"/>
        </w:rPr>
        <w:fldChar w:fldCharType="end"/>
      </w:r>
    </w:p>
    <w:p w14:paraId="1CED67D3"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r>
        <w:rPr>
          <w:szCs w:val="20"/>
        </w:rPr>
        <w:br/>
      </w:r>
    </w:p>
    <w:p w14:paraId="5AB4BF73" w14:textId="77777777" w:rsidR="0070768C" w:rsidRDefault="00165E08" w:rsidP="004B0C11">
      <w:pPr>
        <w:pStyle w:val="Listeafsnit"/>
        <w:tabs>
          <w:tab w:val="left" w:pos="993"/>
          <w:tab w:val="left" w:pos="1418"/>
          <w:tab w:val="left" w:pos="1985"/>
          <w:tab w:val="left" w:pos="7230"/>
        </w:tabs>
        <w:spacing w:after="0"/>
        <w:ind w:left="426"/>
        <w:jc w:val="both"/>
        <w:rPr>
          <w:szCs w:val="20"/>
        </w:rPr>
      </w:pPr>
      <w:r w:rsidRPr="00165E08">
        <w:rPr>
          <w:szCs w:val="20"/>
        </w:rPr>
        <w:t>Rektor gav en præsentation af AAU’s benchmark med sektoren.</w:t>
      </w:r>
    </w:p>
    <w:p w14:paraId="632188A6" w14:textId="77777777" w:rsidR="00165E08" w:rsidRDefault="00165E08" w:rsidP="004B0C11">
      <w:pPr>
        <w:pStyle w:val="Listeafsnit"/>
        <w:tabs>
          <w:tab w:val="left" w:pos="993"/>
          <w:tab w:val="left" w:pos="1418"/>
          <w:tab w:val="left" w:pos="1985"/>
          <w:tab w:val="left" w:pos="7230"/>
        </w:tabs>
        <w:spacing w:after="0"/>
        <w:ind w:left="426"/>
        <w:jc w:val="both"/>
        <w:rPr>
          <w:szCs w:val="20"/>
        </w:rPr>
      </w:pPr>
    </w:p>
    <w:p w14:paraId="18843B66" w14:textId="77777777" w:rsidR="00165E08" w:rsidRDefault="00165E08" w:rsidP="004B0C11">
      <w:pPr>
        <w:pStyle w:val="Listeafsnit"/>
        <w:tabs>
          <w:tab w:val="left" w:pos="993"/>
          <w:tab w:val="left" w:pos="1418"/>
          <w:tab w:val="left" w:pos="1985"/>
          <w:tab w:val="left" w:pos="7230"/>
        </w:tabs>
        <w:spacing w:after="0"/>
        <w:ind w:left="426"/>
        <w:jc w:val="both"/>
        <w:rPr>
          <w:szCs w:val="20"/>
        </w:rPr>
      </w:pPr>
      <w:r>
        <w:rPr>
          <w:szCs w:val="20"/>
        </w:rPr>
        <w:t>Sektorens omsætning fordeler sig med 28 % på uddannelsesmidler, 33 % på</w:t>
      </w:r>
      <w:r w:rsidR="0070768C">
        <w:rPr>
          <w:szCs w:val="20"/>
        </w:rPr>
        <w:t xml:space="preserve"> basistilskud, 26 % </w:t>
      </w:r>
      <w:r>
        <w:rPr>
          <w:szCs w:val="20"/>
        </w:rPr>
        <w:t>på</w:t>
      </w:r>
      <w:r w:rsidR="0070768C">
        <w:rPr>
          <w:szCs w:val="20"/>
        </w:rPr>
        <w:t xml:space="preserve"> tilskudsfinansieret forskning, 3 % </w:t>
      </w:r>
      <w:r>
        <w:rPr>
          <w:szCs w:val="20"/>
        </w:rPr>
        <w:t>på</w:t>
      </w:r>
      <w:r w:rsidR="0070768C">
        <w:rPr>
          <w:szCs w:val="20"/>
        </w:rPr>
        <w:t xml:space="preserve"> myndighedsbetjening og 10 % </w:t>
      </w:r>
      <w:r>
        <w:rPr>
          <w:szCs w:val="20"/>
        </w:rPr>
        <w:t>på</w:t>
      </w:r>
      <w:r w:rsidR="0070768C">
        <w:rPr>
          <w:szCs w:val="20"/>
        </w:rPr>
        <w:t xml:space="preserve"> øvrige tilskud og indtægter</w:t>
      </w:r>
      <w:r>
        <w:rPr>
          <w:szCs w:val="20"/>
        </w:rPr>
        <w:t>, herunder driftsindtægter fra egenbetaling på deltidsuddannelse, EU-tilskud til uddannelsesprogrammer mv.</w:t>
      </w:r>
    </w:p>
    <w:p w14:paraId="23E76B88" w14:textId="77777777" w:rsidR="00165E08" w:rsidRDefault="00165E08" w:rsidP="004B0C11">
      <w:pPr>
        <w:pStyle w:val="Listeafsnit"/>
        <w:tabs>
          <w:tab w:val="left" w:pos="993"/>
          <w:tab w:val="left" w:pos="1418"/>
          <w:tab w:val="left" w:pos="1985"/>
          <w:tab w:val="left" w:pos="7230"/>
        </w:tabs>
        <w:spacing w:after="0"/>
        <w:ind w:left="426"/>
        <w:jc w:val="both"/>
        <w:rPr>
          <w:szCs w:val="20"/>
        </w:rPr>
      </w:pPr>
    </w:p>
    <w:p w14:paraId="00151215" w14:textId="77777777" w:rsidR="004A7D45" w:rsidRDefault="00165E08" w:rsidP="00891A40">
      <w:pPr>
        <w:pStyle w:val="Listeafsnit"/>
        <w:tabs>
          <w:tab w:val="left" w:pos="993"/>
          <w:tab w:val="left" w:pos="1418"/>
          <w:tab w:val="left" w:pos="1985"/>
          <w:tab w:val="left" w:pos="7230"/>
        </w:tabs>
        <w:spacing w:after="0"/>
        <w:ind w:left="426"/>
        <w:jc w:val="both"/>
        <w:rPr>
          <w:szCs w:val="20"/>
        </w:rPr>
      </w:pPr>
      <w:r>
        <w:rPr>
          <w:szCs w:val="20"/>
        </w:rPr>
        <w:t xml:space="preserve">Med en omsætning på 2,9 mia. kr. har AAU 10 % af sektorens samlede omsætning. </w:t>
      </w:r>
      <w:r w:rsidRPr="00165E08">
        <w:rPr>
          <w:szCs w:val="20"/>
        </w:rPr>
        <w:t xml:space="preserve">Universiteterne havde </w:t>
      </w:r>
      <w:r>
        <w:rPr>
          <w:szCs w:val="20"/>
        </w:rPr>
        <w:t xml:space="preserve">i 2016 </w:t>
      </w:r>
      <w:r w:rsidRPr="00165E08">
        <w:rPr>
          <w:szCs w:val="20"/>
        </w:rPr>
        <w:t xml:space="preserve">indtægter fra tilskudsfinansieret forskning på 7,2 mia. kr. </w:t>
      </w:r>
      <w:r w:rsidR="004A7D45">
        <w:rPr>
          <w:szCs w:val="20"/>
        </w:rPr>
        <w:t xml:space="preserve">AAU </w:t>
      </w:r>
      <w:r w:rsidR="00744CC8">
        <w:rPr>
          <w:szCs w:val="20"/>
        </w:rPr>
        <w:t xml:space="preserve">fik </w:t>
      </w:r>
      <w:r w:rsidR="004A7D45">
        <w:rPr>
          <w:szCs w:val="20"/>
        </w:rPr>
        <w:t xml:space="preserve">ca. 780 mio. i basismidler i 2017, mens </w:t>
      </w:r>
      <w:r w:rsidR="00744CC8">
        <w:rPr>
          <w:szCs w:val="20"/>
        </w:rPr>
        <w:t xml:space="preserve">det eksterne </w:t>
      </w:r>
      <w:r w:rsidR="004A7D45">
        <w:rPr>
          <w:szCs w:val="20"/>
        </w:rPr>
        <w:t xml:space="preserve">hjemtag var ca. 720 mio. </w:t>
      </w:r>
      <w:r w:rsidR="00891A40">
        <w:rPr>
          <w:szCs w:val="20"/>
        </w:rPr>
        <w:t xml:space="preserve">kr. mod </w:t>
      </w:r>
      <w:r w:rsidR="006C17A4">
        <w:rPr>
          <w:szCs w:val="20"/>
        </w:rPr>
        <w:t>ca. 5</w:t>
      </w:r>
      <w:r w:rsidR="00891A40">
        <w:rPr>
          <w:szCs w:val="20"/>
        </w:rPr>
        <w:t xml:space="preserve">84 mio. kr. i 2016. Rektor oplyste, at universitetet </w:t>
      </w:r>
      <w:r w:rsidR="00333ED2">
        <w:rPr>
          <w:szCs w:val="20"/>
        </w:rPr>
        <w:t xml:space="preserve">vanskeligt </w:t>
      </w:r>
      <w:r w:rsidR="00891A40">
        <w:rPr>
          <w:szCs w:val="20"/>
        </w:rPr>
        <w:t>kan</w:t>
      </w:r>
      <w:r w:rsidR="004A7D45">
        <w:rPr>
          <w:szCs w:val="20"/>
        </w:rPr>
        <w:t xml:space="preserve"> øge hjemtaget </w:t>
      </w:r>
      <w:r w:rsidR="00891A40">
        <w:rPr>
          <w:szCs w:val="20"/>
        </w:rPr>
        <w:t xml:space="preserve">til mere </w:t>
      </w:r>
      <w:r w:rsidR="004A7D45">
        <w:rPr>
          <w:szCs w:val="20"/>
        </w:rPr>
        <w:t>end størrelsen på basis</w:t>
      </w:r>
      <w:r w:rsidR="00333ED2">
        <w:rPr>
          <w:szCs w:val="20"/>
        </w:rPr>
        <w:t>forsknings</w:t>
      </w:r>
      <w:r w:rsidR="004A7D45">
        <w:rPr>
          <w:szCs w:val="20"/>
        </w:rPr>
        <w:t>midlerne</w:t>
      </w:r>
      <w:r w:rsidR="00333ED2">
        <w:rPr>
          <w:szCs w:val="20"/>
        </w:rPr>
        <w:t xml:space="preserve"> pga. krav om </w:t>
      </w:r>
      <w:r w:rsidR="00891A40">
        <w:rPr>
          <w:szCs w:val="20"/>
        </w:rPr>
        <w:t>medfinansier</w:t>
      </w:r>
      <w:r w:rsidR="00333ED2">
        <w:rPr>
          <w:szCs w:val="20"/>
        </w:rPr>
        <w:t>ing</w:t>
      </w:r>
      <w:r w:rsidR="00891A40">
        <w:rPr>
          <w:szCs w:val="20"/>
        </w:rPr>
        <w:t xml:space="preserve">. Der er derfor </w:t>
      </w:r>
      <w:r w:rsidR="004A7D45">
        <w:rPr>
          <w:szCs w:val="20"/>
        </w:rPr>
        <w:t>brug for flere basismidler for at øge aktiviteten på hjemtagne midler.</w:t>
      </w:r>
    </w:p>
    <w:p w14:paraId="436362A8" w14:textId="77777777" w:rsidR="004A7D45" w:rsidRDefault="004A7D45" w:rsidP="004A7D45">
      <w:pPr>
        <w:pStyle w:val="Listeafsnit"/>
        <w:tabs>
          <w:tab w:val="left" w:pos="993"/>
          <w:tab w:val="left" w:pos="1418"/>
          <w:tab w:val="left" w:pos="1985"/>
          <w:tab w:val="left" w:pos="7230"/>
        </w:tabs>
        <w:spacing w:after="0"/>
        <w:ind w:left="426"/>
        <w:jc w:val="both"/>
        <w:rPr>
          <w:szCs w:val="20"/>
        </w:rPr>
      </w:pPr>
    </w:p>
    <w:p w14:paraId="56CC9542" w14:textId="77777777" w:rsidR="004A7D45" w:rsidRPr="004A7D45" w:rsidRDefault="00B62D81" w:rsidP="00891A40">
      <w:pPr>
        <w:pStyle w:val="Listeafsnit"/>
        <w:tabs>
          <w:tab w:val="left" w:pos="993"/>
          <w:tab w:val="left" w:pos="1418"/>
          <w:tab w:val="left" w:pos="1985"/>
          <w:tab w:val="left" w:pos="7230"/>
        </w:tabs>
        <w:spacing w:after="0"/>
        <w:ind w:left="426"/>
        <w:jc w:val="both"/>
        <w:rPr>
          <w:szCs w:val="20"/>
        </w:rPr>
      </w:pPr>
      <w:r>
        <w:rPr>
          <w:szCs w:val="20"/>
        </w:rPr>
        <w:t>Universitetet</w:t>
      </w:r>
      <w:r w:rsidR="00891A40">
        <w:rPr>
          <w:szCs w:val="20"/>
        </w:rPr>
        <w:t xml:space="preserve"> </w:t>
      </w:r>
      <w:r>
        <w:rPr>
          <w:szCs w:val="20"/>
        </w:rPr>
        <w:t>har</w:t>
      </w:r>
      <w:r w:rsidR="00891A40">
        <w:rPr>
          <w:szCs w:val="20"/>
        </w:rPr>
        <w:t xml:space="preserve"> </w:t>
      </w:r>
      <w:r w:rsidR="00333ED2">
        <w:rPr>
          <w:szCs w:val="20"/>
        </w:rPr>
        <w:t>i perioden 2007-201</w:t>
      </w:r>
      <w:r>
        <w:rPr>
          <w:szCs w:val="20"/>
        </w:rPr>
        <w:t>3</w:t>
      </w:r>
      <w:r w:rsidR="00333ED2">
        <w:rPr>
          <w:szCs w:val="20"/>
        </w:rPr>
        <w:t xml:space="preserve"> </w:t>
      </w:r>
      <w:r>
        <w:rPr>
          <w:szCs w:val="20"/>
        </w:rPr>
        <w:t>haft en</w:t>
      </w:r>
      <w:r w:rsidR="00891A40">
        <w:rPr>
          <w:szCs w:val="20"/>
        </w:rPr>
        <w:t xml:space="preserve"> vækst </w:t>
      </w:r>
      <w:r>
        <w:rPr>
          <w:szCs w:val="20"/>
        </w:rPr>
        <w:t xml:space="preserve">i antallet af årsværk </w:t>
      </w:r>
      <w:r w:rsidR="00891A40">
        <w:rPr>
          <w:szCs w:val="20"/>
        </w:rPr>
        <w:t xml:space="preserve">på </w:t>
      </w:r>
      <w:r>
        <w:rPr>
          <w:szCs w:val="20"/>
        </w:rPr>
        <w:t>5</w:t>
      </w:r>
      <w:r w:rsidR="00891A40">
        <w:rPr>
          <w:szCs w:val="20"/>
        </w:rPr>
        <w:t xml:space="preserve">2 % mod en vækst i sektoren på 33 %. </w:t>
      </w:r>
      <w:r>
        <w:rPr>
          <w:szCs w:val="20"/>
        </w:rPr>
        <w:t>TAP</w:t>
      </w:r>
      <w:r w:rsidR="00891A40">
        <w:rPr>
          <w:szCs w:val="20"/>
        </w:rPr>
        <w:t>/</w:t>
      </w:r>
      <w:r>
        <w:rPr>
          <w:szCs w:val="20"/>
        </w:rPr>
        <w:t>VIP</w:t>
      </w:r>
      <w:r w:rsidR="00891A40">
        <w:rPr>
          <w:szCs w:val="20"/>
        </w:rPr>
        <w:t>-ratioen er faldet fra 0,75 til 0,67 mod et fald i sektoren fra 0,92 til 0,75.</w:t>
      </w:r>
    </w:p>
    <w:p w14:paraId="0186DE5F" w14:textId="77777777" w:rsidR="004A7D45" w:rsidRDefault="004A7D45" w:rsidP="004B0C11">
      <w:pPr>
        <w:pStyle w:val="Listeafsnit"/>
        <w:tabs>
          <w:tab w:val="left" w:pos="993"/>
          <w:tab w:val="left" w:pos="1418"/>
          <w:tab w:val="left" w:pos="1985"/>
          <w:tab w:val="left" w:pos="7230"/>
        </w:tabs>
        <w:spacing w:after="0"/>
        <w:ind w:left="426"/>
        <w:jc w:val="both"/>
        <w:rPr>
          <w:szCs w:val="20"/>
        </w:rPr>
      </w:pPr>
    </w:p>
    <w:p w14:paraId="2E0D8A60" w14:textId="77777777" w:rsidR="00891A40" w:rsidRPr="001C300E" w:rsidRDefault="006E2252" w:rsidP="001C300E">
      <w:pPr>
        <w:pStyle w:val="Listeafsnit"/>
        <w:tabs>
          <w:tab w:val="left" w:pos="993"/>
          <w:tab w:val="left" w:pos="1418"/>
          <w:tab w:val="left" w:pos="1985"/>
          <w:tab w:val="left" w:pos="7230"/>
        </w:tabs>
        <w:spacing w:after="0"/>
        <w:ind w:left="426"/>
        <w:jc w:val="both"/>
        <w:rPr>
          <w:szCs w:val="20"/>
        </w:rPr>
      </w:pPr>
      <w:r>
        <w:rPr>
          <w:szCs w:val="20"/>
        </w:rPr>
        <w:t>Optaget på</w:t>
      </w:r>
      <w:r w:rsidR="00891A40">
        <w:rPr>
          <w:szCs w:val="20"/>
        </w:rPr>
        <w:t xml:space="preserve"> ph.d.-området </w:t>
      </w:r>
      <w:r>
        <w:rPr>
          <w:szCs w:val="20"/>
        </w:rPr>
        <w:t>på AAU ligger</w:t>
      </w:r>
      <w:r w:rsidR="00891A40">
        <w:rPr>
          <w:szCs w:val="20"/>
        </w:rPr>
        <w:t xml:space="preserve"> inden for globa</w:t>
      </w:r>
      <w:r>
        <w:rPr>
          <w:szCs w:val="20"/>
        </w:rPr>
        <w:t>liseringsforligets målsætning</w:t>
      </w:r>
      <w:r w:rsidR="00891A40">
        <w:rPr>
          <w:szCs w:val="20"/>
        </w:rPr>
        <w:t xml:space="preserve">. AAU har </w:t>
      </w:r>
      <w:r w:rsidR="004A7D45">
        <w:rPr>
          <w:szCs w:val="20"/>
        </w:rPr>
        <w:t>i 2017 en bestand på 839 ph.d.</w:t>
      </w:r>
      <w:r w:rsidR="00333ED2">
        <w:rPr>
          <w:szCs w:val="20"/>
        </w:rPr>
        <w:t>-studerende</w:t>
      </w:r>
      <w:r w:rsidR="00891A40">
        <w:rPr>
          <w:szCs w:val="20"/>
        </w:rPr>
        <w:t xml:space="preserve">, hvoraf 72 er </w:t>
      </w:r>
      <w:r w:rsidR="00961C8F">
        <w:rPr>
          <w:szCs w:val="20"/>
        </w:rPr>
        <w:t>E</w:t>
      </w:r>
      <w:r w:rsidR="004A7D45">
        <w:rPr>
          <w:szCs w:val="20"/>
        </w:rPr>
        <w:t>rhvervs</w:t>
      </w:r>
      <w:r w:rsidR="00961C8F">
        <w:rPr>
          <w:szCs w:val="20"/>
        </w:rPr>
        <w:t>PhD-studerende</w:t>
      </w:r>
      <w:r w:rsidR="00891A40">
        <w:rPr>
          <w:szCs w:val="20"/>
        </w:rPr>
        <w:t>. AAU</w:t>
      </w:r>
      <w:r w:rsidR="00891A40" w:rsidRPr="00891A40">
        <w:rPr>
          <w:szCs w:val="20"/>
        </w:rPr>
        <w:t xml:space="preserve"> står for knap 15 </w:t>
      </w:r>
      <w:r w:rsidR="00891A40">
        <w:rPr>
          <w:szCs w:val="20"/>
        </w:rPr>
        <w:t>%</w:t>
      </w:r>
      <w:r w:rsidR="00891A40" w:rsidRPr="00891A40">
        <w:rPr>
          <w:szCs w:val="20"/>
        </w:rPr>
        <w:t xml:space="preserve"> af </w:t>
      </w:r>
      <w:r w:rsidR="009647D8">
        <w:rPr>
          <w:szCs w:val="20"/>
        </w:rPr>
        <w:t>universiteternes samlede bacheloroptag</w:t>
      </w:r>
      <w:r w:rsidR="00891A40" w:rsidRPr="00891A40">
        <w:rPr>
          <w:szCs w:val="20"/>
        </w:rPr>
        <w:t>.</w:t>
      </w:r>
      <w:r w:rsidR="009647D8">
        <w:rPr>
          <w:szCs w:val="20"/>
        </w:rPr>
        <w:t xml:space="preserve"> Der har været en kraft</w:t>
      </w:r>
      <w:r w:rsidR="00891A40">
        <w:rPr>
          <w:szCs w:val="20"/>
        </w:rPr>
        <w:t xml:space="preserve">ig stigning i perioden 2008 til 2013, hvorefter tallet ligger mere stabilt. På kandidatsiden står AAU også for ca. 15 % af det samlede optag og har oplevet tæt på en fordobling af kandidatoptaget i perioden 2007 til 2016. </w:t>
      </w:r>
      <w:r w:rsidR="001C300E" w:rsidRPr="001C300E">
        <w:rPr>
          <w:szCs w:val="20"/>
        </w:rPr>
        <w:t>I alt er 57 uddannelser på AAU underlagt dimensionering, mens 51 er underlagt adgangsbegrænsning.</w:t>
      </w:r>
    </w:p>
    <w:p w14:paraId="588250A1" w14:textId="77777777" w:rsidR="00A2155B" w:rsidRDefault="00891A40" w:rsidP="004B0C11">
      <w:pPr>
        <w:pStyle w:val="Listeafsnit"/>
        <w:tabs>
          <w:tab w:val="left" w:pos="993"/>
          <w:tab w:val="left" w:pos="1418"/>
          <w:tab w:val="left" w:pos="1985"/>
          <w:tab w:val="left" w:pos="7230"/>
        </w:tabs>
        <w:spacing w:after="0"/>
        <w:ind w:left="426"/>
        <w:jc w:val="both"/>
        <w:rPr>
          <w:szCs w:val="20"/>
        </w:rPr>
      </w:pPr>
      <w:r>
        <w:rPr>
          <w:szCs w:val="20"/>
        </w:rPr>
        <w:lastRenderedPageBreak/>
        <w:t xml:space="preserve">AAU oplever et frafald på </w:t>
      </w:r>
      <w:r w:rsidR="006E2252">
        <w:rPr>
          <w:szCs w:val="20"/>
        </w:rPr>
        <w:t xml:space="preserve">17 % på første studieår på </w:t>
      </w:r>
      <w:r>
        <w:rPr>
          <w:szCs w:val="20"/>
        </w:rPr>
        <w:t>bacheloruddannelserne og 7 % på kandidatuddannelserne, hvilket er i overensstemmelse med sektoren</w:t>
      </w:r>
      <w:r w:rsidR="00744CC8">
        <w:rPr>
          <w:szCs w:val="20"/>
        </w:rPr>
        <w:t>s gennemsnit</w:t>
      </w:r>
      <w:r w:rsidR="00DD1403">
        <w:rPr>
          <w:szCs w:val="20"/>
        </w:rPr>
        <w:t xml:space="preserve">. Dog er der mange, der falder fra én uddannelse men starter på en anden. </w:t>
      </w:r>
    </w:p>
    <w:p w14:paraId="1A5C07F8" w14:textId="77777777" w:rsidR="005E441A" w:rsidRDefault="00891A40" w:rsidP="00891A40">
      <w:pPr>
        <w:pStyle w:val="Listeafsnit"/>
        <w:tabs>
          <w:tab w:val="left" w:pos="993"/>
          <w:tab w:val="left" w:pos="1418"/>
          <w:tab w:val="left" w:pos="1985"/>
          <w:tab w:val="left" w:pos="7230"/>
        </w:tabs>
        <w:spacing w:after="0"/>
        <w:ind w:left="426"/>
        <w:jc w:val="both"/>
        <w:rPr>
          <w:szCs w:val="20"/>
        </w:rPr>
      </w:pPr>
      <w:r>
        <w:rPr>
          <w:szCs w:val="20"/>
        </w:rPr>
        <w:t xml:space="preserve">Bestyrelsen drøftede problematikken omkring frafald. Prorektor fremhævede, at der monitoreres på det, og </w:t>
      </w:r>
      <w:r w:rsidR="00333ED2">
        <w:rPr>
          <w:szCs w:val="20"/>
        </w:rPr>
        <w:t xml:space="preserve">at </w:t>
      </w:r>
      <w:r>
        <w:rPr>
          <w:szCs w:val="20"/>
        </w:rPr>
        <w:t xml:space="preserve">der laves opfølgning i forhold til de frafaldne studerende. </w:t>
      </w:r>
      <w:r w:rsidR="003417BE">
        <w:rPr>
          <w:szCs w:val="20"/>
        </w:rPr>
        <w:t>Samtidig</w:t>
      </w:r>
      <w:r w:rsidR="00333ED2">
        <w:rPr>
          <w:szCs w:val="20"/>
        </w:rPr>
        <w:t xml:space="preserve"> er der igangsat flere initiativer</w:t>
      </w:r>
      <w:r w:rsidR="007046D9">
        <w:rPr>
          <w:szCs w:val="20"/>
        </w:rPr>
        <w:t xml:space="preserve"> på de enkelte </w:t>
      </w:r>
      <w:r w:rsidR="003417BE">
        <w:rPr>
          <w:szCs w:val="20"/>
        </w:rPr>
        <w:t>uddannelser</w:t>
      </w:r>
      <w:r w:rsidR="00333ED2">
        <w:rPr>
          <w:szCs w:val="20"/>
        </w:rPr>
        <w:t>, som man endnu ikke kan måle effekten af.</w:t>
      </w:r>
      <w:r w:rsidR="00DD1403">
        <w:rPr>
          <w:szCs w:val="20"/>
        </w:rPr>
        <w:t xml:space="preserve"> </w:t>
      </w:r>
      <w:r>
        <w:rPr>
          <w:szCs w:val="20"/>
        </w:rPr>
        <w:t xml:space="preserve">Der </w:t>
      </w:r>
      <w:r w:rsidR="006E2252">
        <w:rPr>
          <w:szCs w:val="20"/>
        </w:rPr>
        <w:t>udsendes</w:t>
      </w:r>
      <w:r>
        <w:rPr>
          <w:szCs w:val="20"/>
        </w:rPr>
        <w:t xml:space="preserve"> en oversigt over igangværende initiativer</w:t>
      </w:r>
      <w:r w:rsidR="006E2252">
        <w:rPr>
          <w:szCs w:val="20"/>
        </w:rPr>
        <w:t xml:space="preserve"> til bestyrelsen</w:t>
      </w:r>
      <w:r>
        <w:rPr>
          <w:szCs w:val="20"/>
        </w:rPr>
        <w:t xml:space="preserve">. </w:t>
      </w:r>
    </w:p>
    <w:p w14:paraId="57AA7E39" w14:textId="77777777" w:rsidR="00891A40" w:rsidRDefault="00891A40" w:rsidP="00891A40">
      <w:pPr>
        <w:pStyle w:val="Listeafsnit"/>
        <w:tabs>
          <w:tab w:val="left" w:pos="993"/>
          <w:tab w:val="left" w:pos="1418"/>
          <w:tab w:val="left" w:pos="1985"/>
          <w:tab w:val="left" w:pos="7230"/>
        </w:tabs>
        <w:spacing w:after="0"/>
        <w:ind w:left="426"/>
        <w:jc w:val="both"/>
        <w:rPr>
          <w:szCs w:val="20"/>
        </w:rPr>
      </w:pPr>
    </w:p>
    <w:p w14:paraId="42B93556" w14:textId="77777777" w:rsidR="003F4789" w:rsidRDefault="003F4789" w:rsidP="003F4789">
      <w:pPr>
        <w:pStyle w:val="Listeafsnit"/>
        <w:tabs>
          <w:tab w:val="left" w:pos="993"/>
          <w:tab w:val="left" w:pos="1418"/>
          <w:tab w:val="left" w:pos="1985"/>
          <w:tab w:val="left" w:pos="7230"/>
        </w:tabs>
        <w:spacing w:after="0"/>
        <w:ind w:left="426"/>
        <w:jc w:val="both"/>
        <w:rPr>
          <w:szCs w:val="20"/>
        </w:rPr>
      </w:pPr>
      <w:r w:rsidRPr="003F4789">
        <w:rPr>
          <w:szCs w:val="20"/>
        </w:rPr>
        <w:t>Ministeriet har i samarbejde med universiteterne udviklet en model til at måle antallet af undervisnings- og vejledningstime</w:t>
      </w:r>
      <w:r>
        <w:rPr>
          <w:szCs w:val="20"/>
        </w:rPr>
        <w:t xml:space="preserve">r. AAU ligger højt på tildelingen af vejledningstimer, hvilket er </w:t>
      </w:r>
      <w:r w:rsidR="00F72039">
        <w:rPr>
          <w:szCs w:val="20"/>
        </w:rPr>
        <w:t xml:space="preserve">naturligt og </w:t>
      </w:r>
      <w:r>
        <w:rPr>
          <w:szCs w:val="20"/>
        </w:rPr>
        <w:t>i tråd med AAU’s PBL-model. Prorektor fremhævede, at AAU med PBL-modellen ikke har ambition om at ligge høj</w:t>
      </w:r>
      <w:r w:rsidR="003417BE">
        <w:rPr>
          <w:szCs w:val="20"/>
        </w:rPr>
        <w:t>est i sektoren</w:t>
      </w:r>
      <w:r>
        <w:rPr>
          <w:szCs w:val="20"/>
        </w:rPr>
        <w:t xml:space="preserve"> i antallet af </w:t>
      </w:r>
      <w:r w:rsidR="003417BE">
        <w:rPr>
          <w:szCs w:val="20"/>
        </w:rPr>
        <w:t>traditionelle forelæsningstimer</w:t>
      </w:r>
      <w:r>
        <w:rPr>
          <w:szCs w:val="20"/>
        </w:rPr>
        <w:t>.</w:t>
      </w:r>
    </w:p>
    <w:p w14:paraId="563FFBE8" w14:textId="77777777" w:rsidR="005E441A" w:rsidRDefault="003F4789" w:rsidP="003F4789">
      <w:pPr>
        <w:pStyle w:val="Listeafsnit"/>
        <w:tabs>
          <w:tab w:val="left" w:pos="993"/>
          <w:tab w:val="left" w:pos="1418"/>
          <w:tab w:val="left" w:pos="1985"/>
          <w:tab w:val="left" w:pos="7230"/>
        </w:tabs>
        <w:spacing w:after="0"/>
        <w:ind w:left="426"/>
        <w:jc w:val="both"/>
        <w:rPr>
          <w:szCs w:val="20"/>
        </w:rPr>
      </w:pPr>
      <w:r>
        <w:rPr>
          <w:szCs w:val="20"/>
        </w:rPr>
        <w:t xml:space="preserve"> </w:t>
      </w:r>
    </w:p>
    <w:p w14:paraId="6FAFE10C" w14:textId="77777777" w:rsidR="00891A40" w:rsidRDefault="00891A40" w:rsidP="005E441A">
      <w:pPr>
        <w:tabs>
          <w:tab w:val="left" w:pos="993"/>
          <w:tab w:val="left" w:pos="1418"/>
          <w:tab w:val="left" w:pos="1985"/>
          <w:tab w:val="left" w:pos="7230"/>
        </w:tabs>
        <w:spacing w:after="0"/>
        <w:ind w:left="426"/>
        <w:jc w:val="both"/>
        <w:rPr>
          <w:szCs w:val="20"/>
        </w:rPr>
      </w:pPr>
      <w:r>
        <w:rPr>
          <w:szCs w:val="20"/>
        </w:rPr>
        <w:t xml:space="preserve">I forhold til de studerendes studietid </w:t>
      </w:r>
      <w:r w:rsidR="00333ED2">
        <w:rPr>
          <w:szCs w:val="20"/>
        </w:rPr>
        <w:t xml:space="preserve">har </w:t>
      </w:r>
      <w:r>
        <w:rPr>
          <w:szCs w:val="20"/>
        </w:rPr>
        <w:t xml:space="preserve">AAU fortsat </w:t>
      </w:r>
      <w:r w:rsidR="00333ED2">
        <w:rPr>
          <w:szCs w:val="20"/>
        </w:rPr>
        <w:t>sektorens hurtigste gennemførelsestid</w:t>
      </w:r>
      <w:r>
        <w:rPr>
          <w:szCs w:val="20"/>
        </w:rPr>
        <w:t xml:space="preserve"> med en gennemsnitlig gennemførelsestid på 5 år og 1,6 måneder.</w:t>
      </w:r>
    </w:p>
    <w:p w14:paraId="49598D88" w14:textId="77777777" w:rsidR="00891A40" w:rsidRDefault="00891A40" w:rsidP="005E441A">
      <w:pPr>
        <w:tabs>
          <w:tab w:val="left" w:pos="993"/>
          <w:tab w:val="left" w:pos="1418"/>
          <w:tab w:val="left" w:pos="1985"/>
          <w:tab w:val="left" w:pos="7230"/>
        </w:tabs>
        <w:spacing w:after="0"/>
        <w:ind w:left="426"/>
        <w:jc w:val="both"/>
        <w:rPr>
          <w:szCs w:val="20"/>
        </w:rPr>
      </w:pPr>
    </w:p>
    <w:p w14:paraId="0B978422" w14:textId="77777777" w:rsidR="003F4789" w:rsidRPr="00BD35C2" w:rsidRDefault="003F4789" w:rsidP="003F4789">
      <w:pPr>
        <w:tabs>
          <w:tab w:val="left" w:pos="993"/>
          <w:tab w:val="left" w:pos="1418"/>
          <w:tab w:val="left" w:pos="1985"/>
          <w:tab w:val="left" w:pos="7230"/>
        </w:tabs>
        <w:spacing w:after="0"/>
        <w:ind w:left="426"/>
        <w:jc w:val="both"/>
        <w:rPr>
          <w:szCs w:val="20"/>
        </w:rPr>
      </w:pPr>
      <w:r w:rsidRPr="00BD35C2">
        <w:rPr>
          <w:szCs w:val="20"/>
        </w:rPr>
        <w:t xml:space="preserve">Resultattilskuddet i det nye bevillingssystem opgøres på baggrund af færdiggørelse og beskæftigelse. 83,8 % af AAU’s dimittender fra 2013 var i beskæftigelse i 12.-23. måned efter dimission, mens måltallet i bevillingssystemet er på 93,6 %. </w:t>
      </w:r>
    </w:p>
    <w:p w14:paraId="4EB4CB24" w14:textId="77777777" w:rsidR="00FE527C" w:rsidRDefault="00FE527C" w:rsidP="00FE527C">
      <w:pPr>
        <w:tabs>
          <w:tab w:val="left" w:pos="993"/>
          <w:tab w:val="left" w:pos="1418"/>
          <w:tab w:val="left" w:pos="1985"/>
          <w:tab w:val="left" w:pos="7230"/>
        </w:tabs>
        <w:spacing w:after="0"/>
        <w:ind w:left="426"/>
        <w:jc w:val="both"/>
        <w:rPr>
          <w:szCs w:val="20"/>
        </w:rPr>
      </w:pPr>
    </w:p>
    <w:p w14:paraId="08E2062A" w14:textId="77777777" w:rsidR="00FE527C" w:rsidRDefault="00FE527C" w:rsidP="00FE527C">
      <w:pPr>
        <w:tabs>
          <w:tab w:val="left" w:pos="993"/>
          <w:tab w:val="left" w:pos="1418"/>
          <w:tab w:val="left" w:pos="1985"/>
          <w:tab w:val="left" w:pos="7230"/>
        </w:tabs>
        <w:spacing w:after="0"/>
        <w:ind w:left="426"/>
        <w:jc w:val="both"/>
        <w:rPr>
          <w:szCs w:val="20"/>
        </w:rPr>
      </w:pPr>
      <w:r>
        <w:rPr>
          <w:szCs w:val="20"/>
        </w:rPr>
        <w:t>Rektor orienterede om resultatet af en undersøgelse blandt dimittender i perioden 2010-2014 om de studerendes kontakt med virksomheder, herunder studierelevante studiejobs, praktikforløb og projekter i samarbejde med virksomheder.</w:t>
      </w:r>
      <w:r w:rsidR="006E2252">
        <w:rPr>
          <w:szCs w:val="20"/>
        </w:rPr>
        <w:t xml:space="preserve"> </w:t>
      </w:r>
    </w:p>
    <w:p w14:paraId="621323D1" w14:textId="77777777" w:rsidR="00FE527C" w:rsidRDefault="00FE527C" w:rsidP="00FE527C">
      <w:pPr>
        <w:tabs>
          <w:tab w:val="left" w:pos="993"/>
          <w:tab w:val="left" w:pos="1418"/>
          <w:tab w:val="left" w:pos="1985"/>
          <w:tab w:val="left" w:pos="7230"/>
        </w:tabs>
        <w:spacing w:after="0"/>
        <w:ind w:left="426"/>
        <w:jc w:val="both"/>
        <w:rPr>
          <w:szCs w:val="20"/>
        </w:rPr>
      </w:pPr>
    </w:p>
    <w:p w14:paraId="1351E95D" w14:textId="77777777" w:rsidR="003F4789" w:rsidRDefault="003F4789" w:rsidP="00FE527C">
      <w:pPr>
        <w:tabs>
          <w:tab w:val="left" w:pos="993"/>
          <w:tab w:val="left" w:pos="1418"/>
          <w:tab w:val="left" w:pos="1985"/>
          <w:tab w:val="left" w:pos="7230"/>
        </w:tabs>
        <w:spacing w:after="0"/>
        <w:ind w:left="426"/>
        <w:jc w:val="both"/>
        <w:rPr>
          <w:szCs w:val="20"/>
        </w:rPr>
      </w:pPr>
      <w:r>
        <w:rPr>
          <w:szCs w:val="20"/>
        </w:rPr>
        <w:t>AAU fastholder</w:t>
      </w:r>
      <w:r w:rsidR="00DD1403">
        <w:rPr>
          <w:szCs w:val="20"/>
        </w:rPr>
        <w:t xml:space="preserve"> </w:t>
      </w:r>
      <w:r w:rsidR="009647D8">
        <w:rPr>
          <w:szCs w:val="20"/>
        </w:rPr>
        <w:t xml:space="preserve">positionen </w:t>
      </w:r>
      <w:r w:rsidR="00DD1403">
        <w:rPr>
          <w:szCs w:val="20"/>
        </w:rPr>
        <w:t xml:space="preserve">som det universitet, der leverer flest </w:t>
      </w:r>
      <w:r w:rsidR="006E2252">
        <w:rPr>
          <w:szCs w:val="20"/>
        </w:rPr>
        <w:t>BFI-point</w:t>
      </w:r>
      <w:r w:rsidR="00DD1403">
        <w:rPr>
          <w:szCs w:val="20"/>
        </w:rPr>
        <w:t xml:space="preserve"> pr. </w:t>
      </w:r>
      <w:r w:rsidR="00F72039">
        <w:rPr>
          <w:szCs w:val="20"/>
        </w:rPr>
        <w:t>basis</w:t>
      </w:r>
      <w:r w:rsidR="00DD1403">
        <w:rPr>
          <w:szCs w:val="20"/>
        </w:rPr>
        <w:t xml:space="preserve">forskningsmillion. </w:t>
      </w:r>
      <w:r>
        <w:rPr>
          <w:szCs w:val="20"/>
        </w:rPr>
        <w:t xml:space="preserve">AAU </w:t>
      </w:r>
      <w:r w:rsidR="00DD1403">
        <w:rPr>
          <w:szCs w:val="20"/>
        </w:rPr>
        <w:t xml:space="preserve">tegnede sig </w:t>
      </w:r>
      <w:r>
        <w:rPr>
          <w:szCs w:val="20"/>
        </w:rPr>
        <w:t>i 2016 for 14 % af de samlede BFI-point, selvom universitetet udgør ca. 10 % af sektoren.</w:t>
      </w:r>
    </w:p>
    <w:p w14:paraId="48723F7E" w14:textId="77777777" w:rsidR="003F4789" w:rsidRDefault="003F4789" w:rsidP="00FE527C">
      <w:pPr>
        <w:tabs>
          <w:tab w:val="left" w:pos="993"/>
          <w:tab w:val="left" w:pos="1418"/>
          <w:tab w:val="left" w:pos="1985"/>
          <w:tab w:val="left" w:pos="7230"/>
        </w:tabs>
        <w:spacing w:after="0"/>
        <w:ind w:left="426"/>
        <w:jc w:val="both"/>
        <w:rPr>
          <w:szCs w:val="20"/>
        </w:rPr>
      </w:pPr>
    </w:p>
    <w:p w14:paraId="61FAB324" w14:textId="77777777" w:rsidR="00FE527C" w:rsidRDefault="003F4789" w:rsidP="003F4789">
      <w:pPr>
        <w:tabs>
          <w:tab w:val="left" w:pos="993"/>
          <w:tab w:val="left" w:pos="1418"/>
          <w:tab w:val="left" w:pos="1985"/>
          <w:tab w:val="left" w:pos="7230"/>
        </w:tabs>
        <w:spacing w:after="0"/>
        <w:ind w:left="426"/>
        <w:jc w:val="both"/>
        <w:rPr>
          <w:szCs w:val="20"/>
        </w:rPr>
      </w:pPr>
      <w:r>
        <w:rPr>
          <w:szCs w:val="20"/>
        </w:rPr>
        <w:t xml:space="preserve">På rankinglisterne bevæger AAU sig generelt opad og er bl.a. placeret som det bedste ingeniøruniversitet i </w:t>
      </w:r>
      <w:r w:rsidR="00F72039">
        <w:rPr>
          <w:szCs w:val="20"/>
        </w:rPr>
        <w:t>Europa</w:t>
      </w:r>
      <w:r>
        <w:rPr>
          <w:szCs w:val="20"/>
        </w:rPr>
        <w:t>.</w:t>
      </w:r>
    </w:p>
    <w:p w14:paraId="69B75B45" w14:textId="77777777" w:rsidR="00FE527C" w:rsidRDefault="00FE527C" w:rsidP="00FE527C">
      <w:pPr>
        <w:tabs>
          <w:tab w:val="left" w:pos="993"/>
          <w:tab w:val="left" w:pos="1418"/>
          <w:tab w:val="left" w:pos="1985"/>
          <w:tab w:val="left" w:pos="7230"/>
        </w:tabs>
        <w:spacing w:after="0"/>
        <w:ind w:left="426"/>
        <w:jc w:val="both"/>
        <w:rPr>
          <w:szCs w:val="20"/>
        </w:rPr>
      </w:pPr>
    </w:p>
    <w:p w14:paraId="3A355530" w14:textId="77777777" w:rsidR="00165E08" w:rsidRDefault="00165E08" w:rsidP="00FE527C">
      <w:pPr>
        <w:tabs>
          <w:tab w:val="left" w:pos="993"/>
          <w:tab w:val="left" w:pos="1418"/>
          <w:tab w:val="left" w:pos="1985"/>
          <w:tab w:val="left" w:pos="7230"/>
        </w:tabs>
        <w:spacing w:after="0"/>
        <w:ind w:left="426"/>
        <w:jc w:val="both"/>
        <w:rPr>
          <w:szCs w:val="20"/>
        </w:rPr>
      </w:pPr>
      <w:r>
        <w:rPr>
          <w:szCs w:val="20"/>
        </w:rPr>
        <w:t>Bestyrelsen efterspurgte en række yderligere opgørelser, som fremsendes sammen med referatet.</w:t>
      </w:r>
    </w:p>
    <w:p w14:paraId="2B11D43A" w14:textId="77777777" w:rsidR="00FE527C" w:rsidRDefault="00FE527C" w:rsidP="00FE527C">
      <w:pPr>
        <w:tabs>
          <w:tab w:val="left" w:pos="993"/>
          <w:tab w:val="left" w:pos="1418"/>
          <w:tab w:val="left" w:pos="1985"/>
          <w:tab w:val="left" w:pos="7230"/>
        </w:tabs>
        <w:spacing w:after="0"/>
        <w:ind w:left="426"/>
        <w:jc w:val="both"/>
        <w:rPr>
          <w:szCs w:val="20"/>
        </w:rPr>
      </w:pPr>
    </w:p>
    <w:p w14:paraId="66077AFA" w14:textId="77777777" w:rsidR="00874801" w:rsidRDefault="00165E08" w:rsidP="005E441A">
      <w:pPr>
        <w:tabs>
          <w:tab w:val="left" w:pos="993"/>
          <w:tab w:val="left" w:pos="1418"/>
          <w:tab w:val="left" w:pos="1985"/>
          <w:tab w:val="left" w:pos="7230"/>
        </w:tabs>
        <w:spacing w:after="0"/>
        <w:ind w:left="426"/>
        <w:jc w:val="both"/>
        <w:rPr>
          <w:szCs w:val="20"/>
        </w:rPr>
      </w:pPr>
      <w:r>
        <w:rPr>
          <w:szCs w:val="20"/>
        </w:rPr>
        <w:t>Bestyrelsen tog orienteringen til efterretning.</w:t>
      </w:r>
    </w:p>
    <w:p w14:paraId="4805B4B8" w14:textId="77777777" w:rsidR="004B0C11" w:rsidRPr="004B0C11" w:rsidRDefault="004B0C11" w:rsidP="004B0C11">
      <w:pPr>
        <w:pStyle w:val="Listeafsnit"/>
        <w:tabs>
          <w:tab w:val="left" w:pos="993"/>
          <w:tab w:val="left" w:pos="1418"/>
          <w:tab w:val="left" w:pos="1985"/>
          <w:tab w:val="left" w:pos="7230"/>
        </w:tabs>
        <w:spacing w:after="0"/>
        <w:ind w:left="426"/>
        <w:jc w:val="both"/>
        <w:rPr>
          <w:szCs w:val="20"/>
        </w:rPr>
      </w:pPr>
    </w:p>
    <w:p w14:paraId="1DF2BFE7"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Godkendelse af vedtægt</w:t>
      </w:r>
    </w:p>
    <w:p w14:paraId="04B8B838"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3D7FF1C5" w14:textId="77777777" w:rsidR="004D3E5E" w:rsidRPr="003943A2"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B)</w:t>
      </w:r>
      <w:r>
        <w:rPr>
          <w:szCs w:val="20"/>
        </w:rPr>
        <w:tab/>
        <w:t>Forslag til vedtægt for Aalborg Universitet med bemærkninger</w:t>
      </w:r>
    </w:p>
    <w:p w14:paraId="706AD999"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C)</w:t>
      </w:r>
      <w:r>
        <w:rPr>
          <w:szCs w:val="20"/>
        </w:rPr>
        <w:tab/>
        <w:t>Forslag til vedtægt for Aalborg Universitet uden bemærkninger</w:t>
      </w:r>
    </w:p>
    <w:p w14:paraId="4E2AA3EA" w14:textId="77777777" w:rsidR="004D3E5E" w:rsidRDefault="004D3E5E" w:rsidP="004B0C11">
      <w:pPr>
        <w:pStyle w:val="Listeafsnit"/>
        <w:tabs>
          <w:tab w:val="left" w:pos="993"/>
          <w:tab w:val="left" w:pos="1418"/>
          <w:tab w:val="left" w:pos="1985"/>
          <w:tab w:val="left" w:pos="7230"/>
        </w:tabs>
        <w:spacing w:after="0"/>
        <w:ind w:left="426"/>
        <w:jc w:val="both"/>
        <w:rPr>
          <w:szCs w:val="20"/>
        </w:rPr>
      </w:pPr>
    </w:p>
    <w:p w14:paraId="54DF200C" w14:textId="77777777" w:rsidR="00186359" w:rsidRDefault="00BD2487" w:rsidP="00FE527C">
      <w:pPr>
        <w:pStyle w:val="Listeafsnit"/>
        <w:tabs>
          <w:tab w:val="left" w:pos="993"/>
          <w:tab w:val="left" w:pos="1418"/>
          <w:tab w:val="left" w:pos="1985"/>
          <w:tab w:val="left" w:pos="7230"/>
        </w:tabs>
        <w:spacing w:after="0"/>
        <w:ind w:left="426"/>
        <w:jc w:val="both"/>
        <w:rPr>
          <w:szCs w:val="20"/>
        </w:rPr>
      </w:pPr>
      <w:r>
        <w:rPr>
          <w:szCs w:val="20"/>
        </w:rPr>
        <w:t>Besty</w:t>
      </w:r>
      <w:r w:rsidR="006E2252">
        <w:rPr>
          <w:szCs w:val="20"/>
        </w:rPr>
        <w:t xml:space="preserve">relsesformanden orienterede om et </w:t>
      </w:r>
      <w:r w:rsidR="00186359">
        <w:rPr>
          <w:szCs w:val="20"/>
        </w:rPr>
        <w:t>møde med Styrelsen for Institutioner og Uddannelsesstøtte vedr. en række uklarheder i universitetsloven vedr. nedsættelse af indstillingsorgan og udpegningsorgan. Vedtægten er herefter</w:t>
      </w:r>
      <w:r w:rsidR="006E2252">
        <w:rPr>
          <w:szCs w:val="20"/>
        </w:rPr>
        <w:t xml:space="preserve"> blevet</w:t>
      </w:r>
      <w:r w:rsidR="00186359">
        <w:rPr>
          <w:szCs w:val="20"/>
        </w:rPr>
        <w:t xml:space="preserve"> tilrettet i henhold til drøftelserne på mødet og efterfølgende drøftelser med styrelsen. Pga. tidspres i forhold til nedsættelse af indstillingsorgan og udpeg</w:t>
      </w:r>
      <w:r w:rsidR="003417BE">
        <w:rPr>
          <w:szCs w:val="20"/>
        </w:rPr>
        <w:t>n</w:t>
      </w:r>
      <w:r w:rsidR="00186359">
        <w:rPr>
          <w:szCs w:val="20"/>
        </w:rPr>
        <w:t>ingsorgan og efterfølgende rekruttering af nye eksterne bestyrelsesmedlemmer er</w:t>
      </w:r>
      <w:r w:rsidR="006E2252">
        <w:rPr>
          <w:szCs w:val="20"/>
        </w:rPr>
        <w:t xml:space="preserve"> afsnittet om repræsentantskab </w:t>
      </w:r>
      <w:r w:rsidR="00186359">
        <w:rPr>
          <w:szCs w:val="20"/>
        </w:rPr>
        <w:t>udtaget af forslaget til vedtægt.</w:t>
      </w:r>
    </w:p>
    <w:p w14:paraId="0EDD569C" w14:textId="77777777" w:rsidR="00186359" w:rsidRDefault="00186359" w:rsidP="00FE527C">
      <w:pPr>
        <w:pStyle w:val="Listeafsnit"/>
        <w:tabs>
          <w:tab w:val="left" w:pos="993"/>
          <w:tab w:val="left" w:pos="1418"/>
          <w:tab w:val="left" w:pos="1985"/>
          <w:tab w:val="left" w:pos="7230"/>
        </w:tabs>
        <w:spacing w:after="0"/>
        <w:ind w:left="426"/>
        <w:jc w:val="both"/>
        <w:rPr>
          <w:szCs w:val="20"/>
        </w:rPr>
      </w:pPr>
    </w:p>
    <w:p w14:paraId="5C5067E0" w14:textId="77777777" w:rsidR="00186359" w:rsidRDefault="00186359" w:rsidP="00FE527C">
      <w:pPr>
        <w:pStyle w:val="Listeafsnit"/>
        <w:tabs>
          <w:tab w:val="left" w:pos="993"/>
          <w:tab w:val="left" w:pos="1418"/>
          <w:tab w:val="left" w:pos="1985"/>
          <w:tab w:val="left" w:pos="7230"/>
        </w:tabs>
        <w:spacing w:after="0"/>
        <w:ind w:left="426"/>
        <w:jc w:val="both"/>
        <w:rPr>
          <w:szCs w:val="20"/>
        </w:rPr>
      </w:pPr>
      <w:r>
        <w:rPr>
          <w:szCs w:val="20"/>
        </w:rPr>
        <w:lastRenderedPageBreak/>
        <w:t>Bestyrelsen gennemgik de ændringer, der er foretaget, efter at bestyrelsen drøftede vedtægtsændringen på bestyrelsesmøde den 18. december 2017.</w:t>
      </w:r>
    </w:p>
    <w:p w14:paraId="13ADE7FA" w14:textId="77777777" w:rsidR="00186359" w:rsidRDefault="00186359" w:rsidP="00FE527C">
      <w:pPr>
        <w:pStyle w:val="Listeafsnit"/>
        <w:tabs>
          <w:tab w:val="left" w:pos="993"/>
          <w:tab w:val="left" w:pos="1418"/>
          <w:tab w:val="left" w:pos="1985"/>
          <w:tab w:val="left" w:pos="7230"/>
        </w:tabs>
        <w:spacing w:after="0"/>
        <w:ind w:left="426"/>
        <w:jc w:val="both"/>
        <w:rPr>
          <w:szCs w:val="20"/>
        </w:rPr>
      </w:pPr>
    </w:p>
    <w:p w14:paraId="11A90F01" w14:textId="77777777" w:rsidR="00E92000" w:rsidRDefault="006E2252" w:rsidP="00162A48">
      <w:pPr>
        <w:pStyle w:val="Listeafsnit"/>
        <w:tabs>
          <w:tab w:val="left" w:pos="993"/>
          <w:tab w:val="left" w:pos="1418"/>
          <w:tab w:val="left" w:pos="1985"/>
          <w:tab w:val="left" w:pos="7230"/>
        </w:tabs>
        <w:spacing w:after="0"/>
        <w:ind w:left="426"/>
        <w:jc w:val="both"/>
        <w:rPr>
          <w:szCs w:val="20"/>
        </w:rPr>
      </w:pPr>
      <w:r>
        <w:rPr>
          <w:szCs w:val="20"/>
        </w:rPr>
        <w:t>Bestyrelsen drøftede</w:t>
      </w:r>
      <w:r w:rsidR="00186359">
        <w:rPr>
          <w:szCs w:val="20"/>
        </w:rPr>
        <w:t xml:space="preserve">, </w:t>
      </w:r>
      <w:r>
        <w:rPr>
          <w:szCs w:val="20"/>
        </w:rPr>
        <w:t>hvorvidt</w:t>
      </w:r>
      <w:r w:rsidR="00186359">
        <w:rPr>
          <w:szCs w:val="20"/>
        </w:rPr>
        <w:t xml:space="preserve"> </w:t>
      </w:r>
      <w:r w:rsidR="00162A48">
        <w:rPr>
          <w:szCs w:val="20"/>
        </w:rPr>
        <w:t xml:space="preserve">den </w:t>
      </w:r>
      <w:r w:rsidR="00186359">
        <w:rPr>
          <w:szCs w:val="20"/>
        </w:rPr>
        <w:t xml:space="preserve">medarbejderrepræsentant i </w:t>
      </w:r>
      <w:r w:rsidR="00162A48">
        <w:rPr>
          <w:szCs w:val="20"/>
        </w:rPr>
        <w:t>udpegningsorganet, som udpeges af et af de akademiske råd, nødvendigvis skal udpeges af og blandt det viden</w:t>
      </w:r>
      <w:r w:rsidR="00186359">
        <w:rPr>
          <w:szCs w:val="20"/>
        </w:rPr>
        <w:t>skabelig</w:t>
      </w:r>
      <w:r w:rsidR="00162A48">
        <w:rPr>
          <w:szCs w:val="20"/>
        </w:rPr>
        <w:t>e personale. Der var i bestyrelsen enighed om, at idet universitetets kerneak</w:t>
      </w:r>
      <w:r w:rsidR="003417BE">
        <w:rPr>
          <w:szCs w:val="20"/>
        </w:rPr>
        <w:t>ti</w:t>
      </w:r>
      <w:r w:rsidR="00162A48">
        <w:rPr>
          <w:szCs w:val="20"/>
        </w:rPr>
        <w:t xml:space="preserve">viteter er drevet af det faglige, og idet størsteparten af de øvrige medlemmer af organet er eksterne uden den samme indsigt i universitetet, er det væsentligt, at medarbejderrepræsentanten har den faglige indsigt i universitetets aktiviteter. Bestyrelsen fastholdt, at medarbejderrepræsentanten udpeges af og blandt det videnskabelige personale. </w:t>
      </w:r>
    </w:p>
    <w:p w14:paraId="1DB16126" w14:textId="77777777" w:rsidR="00E92000" w:rsidRDefault="00E92000" w:rsidP="004B0C11">
      <w:pPr>
        <w:pStyle w:val="Listeafsnit"/>
        <w:tabs>
          <w:tab w:val="left" w:pos="993"/>
          <w:tab w:val="left" w:pos="1418"/>
          <w:tab w:val="left" w:pos="1985"/>
          <w:tab w:val="left" w:pos="7230"/>
        </w:tabs>
        <w:spacing w:after="0"/>
        <w:ind w:left="426"/>
        <w:jc w:val="both"/>
        <w:rPr>
          <w:szCs w:val="20"/>
        </w:rPr>
      </w:pPr>
    </w:p>
    <w:p w14:paraId="38E8A2BB" w14:textId="77777777" w:rsidR="00186359" w:rsidRDefault="00186359" w:rsidP="00186359">
      <w:pPr>
        <w:pStyle w:val="Listeafsnit"/>
        <w:tabs>
          <w:tab w:val="left" w:pos="993"/>
          <w:tab w:val="left" w:pos="1418"/>
          <w:tab w:val="left" w:pos="1985"/>
          <w:tab w:val="left" w:pos="7230"/>
        </w:tabs>
        <w:spacing w:after="0"/>
        <w:ind w:left="426"/>
        <w:jc w:val="both"/>
      </w:pPr>
      <w:r>
        <w:rPr>
          <w:szCs w:val="20"/>
        </w:rPr>
        <w:t xml:space="preserve">Bestyrelsen besluttede at foretage en mindre sproglig ændring i § 19, stk. 1, som ændres fra </w:t>
      </w:r>
      <w:r>
        <w:rPr>
          <w:i/>
          <w:iCs/>
          <w:szCs w:val="20"/>
        </w:rPr>
        <w:t>”Medmindre der er tale om genudpegning af et eksternt medlems, herunder bestyrelsesformandens funktionsperiode, fastlægger indstillingsorganet, hvilke kvalifikationer det eksterne medlem skal opfylde.”</w:t>
      </w:r>
      <w:r>
        <w:rPr>
          <w:iCs/>
          <w:szCs w:val="20"/>
        </w:rPr>
        <w:t xml:space="preserve"> til </w:t>
      </w:r>
      <w:r>
        <w:rPr>
          <w:rFonts w:ascii="Calibri" w:hAnsi="Calibri"/>
          <w:i/>
          <w:iCs/>
          <w:color w:val="1F497D"/>
          <w:sz w:val="22"/>
        </w:rPr>
        <w:t>”</w:t>
      </w:r>
      <w:r>
        <w:rPr>
          <w:i/>
          <w:iCs/>
          <w:szCs w:val="20"/>
        </w:rPr>
        <w:t>Medmindre der er tale om genudpegning af et eksternt medlem, herunder bestyrelsesformanden, fastlægger indstillingsorganet, hvilke kvalifikationer det eksterne medlem skal opfylde.”</w:t>
      </w:r>
    </w:p>
    <w:p w14:paraId="4FB7B50D" w14:textId="77777777" w:rsidR="00186359" w:rsidRDefault="00186359" w:rsidP="004B0C11">
      <w:pPr>
        <w:pStyle w:val="Listeafsnit"/>
        <w:tabs>
          <w:tab w:val="left" w:pos="993"/>
          <w:tab w:val="left" w:pos="1418"/>
          <w:tab w:val="left" w:pos="1985"/>
          <w:tab w:val="left" w:pos="7230"/>
        </w:tabs>
        <w:spacing w:after="0"/>
        <w:ind w:left="426"/>
        <w:jc w:val="both"/>
        <w:rPr>
          <w:szCs w:val="20"/>
        </w:rPr>
      </w:pPr>
    </w:p>
    <w:p w14:paraId="55A99AC0" w14:textId="77777777" w:rsidR="00E92000" w:rsidRDefault="00186359" w:rsidP="004B0C11">
      <w:pPr>
        <w:pStyle w:val="Listeafsnit"/>
        <w:tabs>
          <w:tab w:val="left" w:pos="993"/>
          <w:tab w:val="left" w:pos="1418"/>
          <w:tab w:val="left" w:pos="1985"/>
          <w:tab w:val="left" w:pos="7230"/>
        </w:tabs>
        <w:spacing w:after="0"/>
        <w:ind w:left="426"/>
        <w:jc w:val="both"/>
        <w:rPr>
          <w:szCs w:val="20"/>
        </w:rPr>
      </w:pPr>
      <w:r>
        <w:rPr>
          <w:szCs w:val="20"/>
        </w:rPr>
        <w:t>Med ovenstående sproglige ændring godkendte b</w:t>
      </w:r>
      <w:r w:rsidR="002753A7">
        <w:rPr>
          <w:szCs w:val="20"/>
        </w:rPr>
        <w:t>estyrelsen vedtægten</w:t>
      </w:r>
      <w:r>
        <w:rPr>
          <w:szCs w:val="20"/>
        </w:rPr>
        <w:t xml:space="preserve">, som efterfølgende sendes til godkendelse i Styrelsen for </w:t>
      </w:r>
      <w:r w:rsidR="003417BE">
        <w:rPr>
          <w:szCs w:val="20"/>
        </w:rPr>
        <w:t>Institutioner</w:t>
      </w:r>
      <w:r>
        <w:rPr>
          <w:szCs w:val="20"/>
        </w:rPr>
        <w:t xml:space="preserve"> og Uddannelsesstøtte</w:t>
      </w:r>
      <w:r w:rsidR="002753A7">
        <w:rPr>
          <w:szCs w:val="20"/>
        </w:rPr>
        <w:t>.</w:t>
      </w:r>
    </w:p>
    <w:p w14:paraId="66A28839" w14:textId="77777777" w:rsidR="002753A7" w:rsidRDefault="002753A7" w:rsidP="004B0C11">
      <w:pPr>
        <w:pStyle w:val="Listeafsnit"/>
        <w:tabs>
          <w:tab w:val="left" w:pos="993"/>
          <w:tab w:val="left" w:pos="1418"/>
          <w:tab w:val="left" w:pos="1985"/>
          <w:tab w:val="left" w:pos="7230"/>
        </w:tabs>
        <w:spacing w:after="0"/>
        <w:ind w:left="426"/>
        <w:jc w:val="both"/>
        <w:rPr>
          <w:szCs w:val="20"/>
        </w:rPr>
      </w:pPr>
    </w:p>
    <w:p w14:paraId="0450CFB2"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Input til indstillingsorgan vedr. nye ekste</w:t>
      </w:r>
      <w:r w:rsidR="005E6095" w:rsidRPr="005E6095">
        <w:rPr>
          <w:b/>
          <w:szCs w:val="20"/>
        </w:rPr>
        <w:t>rne medlemmer til bestyrelsen</w:t>
      </w:r>
    </w:p>
    <w:p w14:paraId="2B3CA31A"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5049E234"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B)</w:t>
      </w:r>
      <w:r>
        <w:rPr>
          <w:szCs w:val="20"/>
        </w:rPr>
        <w:tab/>
        <w:t>Kortlægning af den nuværende bestyrelses kompetencer</w:t>
      </w:r>
    </w:p>
    <w:p w14:paraId="3D77C2DA"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C)</w:t>
      </w:r>
      <w:r>
        <w:rPr>
          <w:szCs w:val="20"/>
        </w:rPr>
        <w:tab/>
      </w:r>
      <w:r w:rsidRPr="00246850">
        <w:rPr>
          <w:szCs w:val="20"/>
        </w:rPr>
        <w:t>Tidsplan for Aalborg Universitets overgang til ny lov nr. 699 - Bedre rammer for ledelse</w:t>
      </w:r>
    </w:p>
    <w:p w14:paraId="367AF67E" w14:textId="77777777" w:rsidR="004D3E5E" w:rsidRDefault="004D3E5E" w:rsidP="004B0C11">
      <w:pPr>
        <w:pStyle w:val="Listeafsnit"/>
        <w:tabs>
          <w:tab w:val="left" w:pos="993"/>
          <w:tab w:val="left" w:pos="1418"/>
          <w:tab w:val="left" w:pos="1985"/>
          <w:tab w:val="left" w:pos="7230"/>
        </w:tabs>
        <w:spacing w:after="0"/>
        <w:ind w:left="426"/>
        <w:jc w:val="both"/>
        <w:rPr>
          <w:szCs w:val="20"/>
        </w:rPr>
      </w:pPr>
    </w:p>
    <w:p w14:paraId="264F1CB0" w14:textId="77777777" w:rsidR="007C3D25" w:rsidRDefault="007C3D25" w:rsidP="004B0C11">
      <w:pPr>
        <w:pStyle w:val="Listeafsnit"/>
        <w:tabs>
          <w:tab w:val="left" w:pos="993"/>
          <w:tab w:val="left" w:pos="1418"/>
          <w:tab w:val="left" w:pos="1985"/>
          <w:tab w:val="left" w:pos="7230"/>
        </w:tabs>
        <w:spacing w:after="0"/>
        <w:ind w:left="426"/>
        <w:jc w:val="both"/>
        <w:rPr>
          <w:szCs w:val="20"/>
        </w:rPr>
      </w:pPr>
      <w:r>
        <w:rPr>
          <w:szCs w:val="20"/>
        </w:rPr>
        <w:t>Bestyrelsesformanden indledte med at o</w:t>
      </w:r>
      <w:r w:rsidR="002753A7">
        <w:rPr>
          <w:szCs w:val="20"/>
        </w:rPr>
        <w:t xml:space="preserve">rientere </w:t>
      </w:r>
      <w:r>
        <w:rPr>
          <w:szCs w:val="20"/>
        </w:rPr>
        <w:t>om tidsplanen for nedsættelse</w:t>
      </w:r>
      <w:r w:rsidR="002753A7">
        <w:rPr>
          <w:szCs w:val="20"/>
        </w:rPr>
        <w:t xml:space="preserve"> af </w:t>
      </w:r>
      <w:r>
        <w:rPr>
          <w:szCs w:val="20"/>
        </w:rPr>
        <w:t xml:space="preserve">indstillingsorgan og udpegningsorgan samt </w:t>
      </w:r>
      <w:r w:rsidR="00AD0C22">
        <w:rPr>
          <w:szCs w:val="20"/>
        </w:rPr>
        <w:t xml:space="preserve">for rekrutteringen af nye </w:t>
      </w:r>
      <w:r w:rsidR="002753A7">
        <w:rPr>
          <w:szCs w:val="20"/>
        </w:rPr>
        <w:t xml:space="preserve">eksterne </w:t>
      </w:r>
      <w:r w:rsidR="00AD0C22">
        <w:rPr>
          <w:szCs w:val="20"/>
        </w:rPr>
        <w:t>bestyrelses</w:t>
      </w:r>
      <w:r w:rsidR="002753A7">
        <w:rPr>
          <w:szCs w:val="20"/>
        </w:rPr>
        <w:t xml:space="preserve">medlemmer </w:t>
      </w:r>
      <w:r>
        <w:rPr>
          <w:szCs w:val="20"/>
        </w:rPr>
        <w:t xml:space="preserve">og evt. </w:t>
      </w:r>
      <w:r w:rsidR="002753A7">
        <w:rPr>
          <w:szCs w:val="20"/>
        </w:rPr>
        <w:t xml:space="preserve">genudpegning af </w:t>
      </w:r>
      <w:r w:rsidR="0090324B">
        <w:rPr>
          <w:szCs w:val="20"/>
        </w:rPr>
        <w:t>bestyrelses</w:t>
      </w:r>
      <w:r w:rsidR="002753A7">
        <w:rPr>
          <w:szCs w:val="20"/>
        </w:rPr>
        <w:t>formand</w:t>
      </w:r>
      <w:r>
        <w:rPr>
          <w:szCs w:val="20"/>
        </w:rPr>
        <w:t>en</w:t>
      </w:r>
      <w:r w:rsidR="002753A7">
        <w:rPr>
          <w:szCs w:val="20"/>
        </w:rPr>
        <w:t>.</w:t>
      </w:r>
      <w:r w:rsidR="0090324B">
        <w:rPr>
          <w:szCs w:val="20"/>
        </w:rPr>
        <w:t xml:space="preserve"> Formanden oplyste</w:t>
      </w:r>
      <w:r w:rsidR="00AD0C22">
        <w:rPr>
          <w:szCs w:val="20"/>
        </w:rPr>
        <w:t xml:space="preserve">, at det </w:t>
      </w:r>
      <w:r w:rsidR="0090324B">
        <w:rPr>
          <w:szCs w:val="20"/>
        </w:rPr>
        <w:t xml:space="preserve">fremover </w:t>
      </w:r>
      <w:r w:rsidR="00AD0C22">
        <w:rPr>
          <w:szCs w:val="20"/>
        </w:rPr>
        <w:t xml:space="preserve">er indstillingsorganet, der udarbejder kompetenceprofiler til opslag af de ledige eksterne mandater i bestyrelsen, hvorfor bestyrelsen alene kan give </w:t>
      </w:r>
      <w:r w:rsidR="003417BE">
        <w:rPr>
          <w:szCs w:val="20"/>
        </w:rPr>
        <w:t>input</w:t>
      </w:r>
      <w:r w:rsidR="00AD0C22">
        <w:rPr>
          <w:szCs w:val="20"/>
        </w:rPr>
        <w:t xml:space="preserve"> til </w:t>
      </w:r>
      <w:r>
        <w:rPr>
          <w:szCs w:val="20"/>
        </w:rPr>
        <w:t>indstillingsorganet</w:t>
      </w:r>
      <w:r w:rsidR="00AD0C22">
        <w:rPr>
          <w:szCs w:val="20"/>
        </w:rPr>
        <w:t>s drøftelser. B</w:t>
      </w:r>
      <w:r>
        <w:rPr>
          <w:szCs w:val="20"/>
        </w:rPr>
        <w:t xml:space="preserve">estyrelsesformanden er formand </w:t>
      </w:r>
      <w:r w:rsidR="00AD0C22">
        <w:rPr>
          <w:szCs w:val="20"/>
        </w:rPr>
        <w:t>for indstillingsorganet, og</w:t>
      </w:r>
      <w:r>
        <w:rPr>
          <w:szCs w:val="20"/>
        </w:rPr>
        <w:t xml:space="preserve"> Grimur Lund og Jane Bjerregaard Rasmussen </w:t>
      </w:r>
      <w:r w:rsidR="00AD0C22">
        <w:rPr>
          <w:szCs w:val="20"/>
        </w:rPr>
        <w:t>er af bestyrelsen</w:t>
      </w:r>
      <w:r>
        <w:rPr>
          <w:szCs w:val="20"/>
        </w:rPr>
        <w:t xml:space="preserve"> udpeget som medlemmer.</w:t>
      </w:r>
    </w:p>
    <w:p w14:paraId="440C4868" w14:textId="77777777" w:rsidR="007C3D25" w:rsidRDefault="007C3D25" w:rsidP="004B0C11">
      <w:pPr>
        <w:pStyle w:val="Listeafsnit"/>
        <w:tabs>
          <w:tab w:val="left" w:pos="993"/>
          <w:tab w:val="left" w:pos="1418"/>
          <w:tab w:val="left" w:pos="1985"/>
          <w:tab w:val="left" w:pos="7230"/>
        </w:tabs>
        <w:spacing w:after="0"/>
        <w:ind w:left="426"/>
        <w:jc w:val="both"/>
        <w:rPr>
          <w:szCs w:val="20"/>
        </w:rPr>
      </w:pPr>
    </w:p>
    <w:p w14:paraId="264287AA" w14:textId="77777777" w:rsidR="00AD0C22" w:rsidRDefault="00AD0C22" w:rsidP="00AD0C22">
      <w:pPr>
        <w:pStyle w:val="Listeafsnit"/>
        <w:tabs>
          <w:tab w:val="left" w:pos="993"/>
          <w:tab w:val="left" w:pos="1418"/>
          <w:tab w:val="left" w:pos="1985"/>
          <w:tab w:val="left" w:pos="7230"/>
        </w:tabs>
        <w:spacing w:after="0"/>
        <w:ind w:left="426"/>
        <w:jc w:val="both"/>
        <w:rPr>
          <w:szCs w:val="20"/>
        </w:rPr>
      </w:pPr>
      <w:r>
        <w:rPr>
          <w:szCs w:val="20"/>
        </w:rPr>
        <w:t>Bestyrelsen fremhævede, at d</w:t>
      </w:r>
      <w:r w:rsidR="007C3D25">
        <w:rPr>
          <w:szCs w:val="20"/>
        </w:rPr>
        <w:t xml:space="preserve">et væsentligste er at sikre balance i bestyrelsen, således at sammensætningen af medlemmer afspejler universitetets struktur og bredde. </w:t>
      </w:r>
      <w:r>
        <w:rPr>
          <w:szCs w:val="20"/>
        </w:rPr>
        <w:t xml:space="preserve">Mindst et af de eksterne medlemmer skal have erfaring som anerkendt forsker, og eftersom Ann Helén Bay udtræder ved udgangen af juli skal et af de nye medlemmer være anerkendt forsker – evt. fra et af de nordiske lande. Desuden blev det foreslået, at </w:t>
      </w:r>
      <w:r w:rsidR="003417BE">
        <w:rPr>
          <w:szCs w:val="20"/>
        </w:rPr>
        <w:t>ingeniør-</w:t>
      </w:r>
      <w:r>
        <w:rPr>
          <w:szCs w:val="20"/>
        </w:rPr>
        <w:t>området skal repræsenteres i bestyrelsen, hvorfor indstillingsorganet evt. kan gå efter en anerkendt forsker på dette område eller en kandidat fra en stærk forskning- og udviklingstung virksomhed.</w:t>
      </w:r>
    </w:p>
    <w:p w14:paraId="615B3BFA" w14:textId="77777777" w:rsidR="00AD0C22" w:rsidRDefault="00AD0C22" w:rsidP="00AD0C22">
      <w:pPr>
        <w:pStyle w:val="Listeafsnit"/>
        <w:tabs>
          <w:tab w:val="left" w:pos="993"/>
          <w:tab w:val="left" w:pos="1418"/>
          <w:tab w:val="left" w:pos="1985"/>
          <w:tab w:val="left" w:pos="7230"/>
        </w:tabs>
        <w:spacing w:after="0"/>
        <w:ind w:left="426"/>
        <w:jc w:val="both"/>
        <w:rPr>
          <w:szCs w:val="20"/>
        </w:rPr>
      </w:pPr>
    </w:p>
    <w:p w14:paraId="0418E102"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Forslag til program ved besøg på NTNU</w:t>
      </w:r>
      <w:r w:rsidR="005E6095" w:rsidRPr="005E6095">
        <w:rPr>
          <w:b/>
          <w:szCs w:val="20"/>
        </w:rPr>
        <w:t xml:space="preserve"> den 22.-23. oktober 2018</w:t>
      </w:r>
    </w:p>
    <w:p w14:paraId="497CAE84"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4F3FDEE9"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B</w:t>
      </w:r>
      <w:r>
        <w:rPr>
          <w:szCs w:val="20"/>
        </w:rPr>
        <w:tab/>
        <w:t>Tentativ tidsplan for besøg hos NTNU</w:t>
      </w:r>
    </w:p>
    <w:p w14:paraId="60576C21" w14:textId="77777777" w:rsidR="005E6095" w:rsidRDefault="005E6095" w:rsidP="004B0C11">
      <w:pPr>
        <w:pStyle w:val="Listeafsnit"/>
        <w:tabs>
          <w:tab w:val="left" w:pos="993"/>
          <w:tab w:val="left" w:pos="1418"/>
          <w:tab w:val="left" w:pos="1985"/>
          <w:tab w:val="left" w:pos="7230"/>
        </w:tabs>
        <w:spacing w:after="0"/>
        <w:ind w:left="426"/>
        <w:jc w:val="both"/>
        <w:rPr>
          <w:szCs w:val="20"/>
        </w:rPr>
      </w:pPr>
    </w:p>
    <w:p w14:paraId="14DC25E0" w14:textId="77777777" w:rsidR="00AD0C22" w:rsidRDefault="00AD0C22" w:rsidP="004B0C11">
      <w:pPr>
        <w:pStyle w:val="Listeafsnit"/>
        <w:tabs>
          <w:tab w:val="left" w:pos="993"/>
          <w:tab w:val="left" w:pos="1418"/>
          <w:tab w:val="left" w:pos="1985"/>
          <w:tab w:val="left" w:pos="7230"/>
        </w:tabs>
        <w:spacing w:after="0"/>
        <w:ind w:left="426"/>
        <w:jc w:val="both"/>
        <w:rPr>
          <w:szCs w:val="20"/>
        </w:rPr>
      </w:pPr>
      <w:r>
        <w:rPr>
          <w:szCs w:val="20"/>
        </w:rPr>
        <w:t>Bestyrelsesformanden orienterede om det foreslåede program for besøget på NTNU, hvor der lægges op til, at bestyrelsen på første dag mødes med repræsentanter fra NTNU og på anden dag afholder ordinært bestyrelsesmøde med mulighed for drøftelse og refleksion over mødet med NTNU.</w:t>
      </w:r>
    </w:p>
    <w:p w14:paraId="5CA5CDD4" w14:textId="77777777" w:rsidR="00AD0C22" w:rsidRDefault="00AD0C22" w:rsidP="004B0C11">
      <w:pPr>
        <w:pStyle w:val="Listeafsnit"/>
        <w:tabs>
          <w:tab w:val="left" w:pos="993"/>
          <w:tab w:val="left" w:pos="1418"/>
          <w:tab w:val="left" w:pos="1985"/>
          <w:tab w:val="left" w:pos="7230"/>
        </w:tabs>
        <w:spacing w:after="0"/>
        <w:ind w:left="426"/>
        <w:jc w:val="both"/>
        <w:rPr>
          <w:szCs w:val="20"/>
        </w:rPr>
      </w:pPr>
    </w:p>
    <w:p w14:paraId="5FD6147B" w14:textId="77777777" w:rsidR="00473893" w:rsidRDefault="00ED1A16" w:rsidP="004B0C11">
      <w:pPr>
        <w:pStyle w:val="Listeafsnit"/>
        <w:tabs>
          <w:tab w:val="left" w:pos="993"/>
          <w:tab w:val="left" w:pos="1418"/>
          <w:tab w:val="left" w:pos="1985"/>
          <w:tab w:val="left" w:pos="7230"/>
        </w:tabs>
        <w:spacing w:after="0"/>
        <w:ind w:left="426"/>
        <w:jc w:val="both"/>
        <w:rPr>
          <w:szCs w:val="20"/>
        </w:rPr>
      </w:pPr>
      <w:r>
        <w:rPr>
          <w:szCs w:val="20"/>
        </w:rPr>
        <w:t>Der er lagt op til</w:t>
      </w:r>
      <w:r w:rsidR="00473893">
        <w:rPr>
          <w:szCs w:val="20"/>
        </w:rPr>
        <w:t xml:space="preserve"> to hovedpunkter for besøget; vidensamarbejde og internationalisering.</w:t>
      </w:r>
      <w:r>
        <w:rPr>
          <w:szCs w:val="20"/>
        </w:rPr>
        <w:t xml:space="preserve"> Bestyrelsen foreslog efter- og videreuddannelse samt NTNU’s evne til at samarbejde med virksomheder på de humanistiske og samfundsvidenskabelige områder som temaer, som kunne være interessante at tilføje til programmet. </w:t>
      </w:r>
      <w:r w:rsidR="00AD0C22">
        <w:rPr>
          <w:szCs w:val="20"/>
        </w:rPr>
        <w:t xml:space="preserve">Rektor foreslog desuden, at </w:t>
      </w:r>
      <w:r w:rsidR="00473893">
        <w:rPr>
          <w:szCs w:val="20"/>
        </w:rPr>
        <w:t xml:space="preserve">bestyrelsen får et indblik i </w:t>
      </w:r>
      <w:r w:rsidR="00AD0C22">
        <w:rPr>
          <w:szCs w:val="20"/>
        </w:rPr>
        <w:t>Norges GTS-struktur</w:t>
      </w:r>
      <w:r w:rsidR="00473893">
        <w:rPr>
          <w:szCs w:val="20"/>
        </w:rPr>
        <w:t>.</w:t>
      </w:r>
    </w:p>
    <w:p w14:paraId="32DCA40D" w14:textId="77777777" w:rsidR="00473893" w:rsidRDefault="00473893" w:rsidP="004B0C11">
      <w:pPr>
        <w:pStyle w:val="Listeafsnit"/>
        <w:tabs>
          <w:tab w:val="left" w:pos="993"/>
          <w:tab w:val="left" w:pos="1418"/>
          <w:tab w:val="left" w:pos="1985"/>
          <w:tab w:val="left" w:pos="7230"/>
        </w:tabs>
        <w:spacing w:after="0"/>
        <w:ind w:left="426"/>
        <w:jc w:val="both"/>
        <w:rPr>
          <w:szCs w:val="20"/>
        </w:rPr>
      </w:pPr>
    </w:p>
    <w:p w14:paraId="558E59BE" w14:textId="77777777" w:rsidR="00AD0C22" w:rsidRDefault="00AD0C22" w:rsidP="004B0C11">
      <w:pPr>
        <w:pStyle w:val="Listeafsnit"/>
        <w:tabs>
          <w:tab w:val="left" w:pos="993"/>
          <w:tab w:val="left" w:pos="1418"/>
          <w:tab w:val="left" w:pos="1985"/>
          <w:tab w:val="left" w:pos="7230"/>
        </w:tabs>
        <w:spacing w:after="0"/>
        <w:ind w:left="426"/>
        <w:jc w:val="both"/>
        <w:rPr>
          <w:szCs w:val="20"/>
        </w:rPr>
      </w:pPr>
      <w:r>
        <w:rPr>
          <w:szCs w:val="20"/>
        </w:rPr>
        <w:t>Bestyrelsens studenterrepræsentanter orienterede om, at de</w:t>
      </w:r>
      <w:r w:rsidR="00350445">
        <w:rPr>
          <w:szCs w:val="20"/>
        </w:rPr>
        <w:t xml:space="preserve"> overvejer at udvide besøget </w:t>
      </w:r>
      <w:r>
        <w:rPr>
          <w:szCs w:val="20"/>
        </w:rPr>
        <w:t>med henblik på at mødes med studerende på NTNU.</w:t>
      </w:r>
    </w:p>
    <w:p w14:paraId="5115B1C1" w14:textId="77777777" w:rsidR="004B0C11" w:rsidRDefault="004B0C11" w:rsidP="004B0C11">
      <w:pPr>
        <w:pStyle w:val="Listeafsnit"/>
        <w:tabs>
          <w:tab w:val="left" w:pos="993"/>
          <w:tab w:val="left" w:pos="1418"/>
          <w:tab w:val="left" w:pos="1985"/>
          <w:tab w:val="left" w:pos="7230"/>
        </w:tabs>
        <w:spacing w:after="0"/>
        <w:ind w:left="426"/>
        <w:jc w:val="both"/>
        <w:rPr>
          <w:szCs w:val="20"/>
        </w:rPr>
      </w:pPr>
    </w:p>
    <w:p w14:paraId="485109E3"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 xml:space="preserve">Status på arbejdet med </w:t>
      </w:r>
      <w:r w:rsidR="005E6095" w:rsidRPr="005E6095">
        <w:rPr>
          <w:b/>
          <w:szCs w:val="20"/>
        </w:rPr>
        <w:t>ligestilling og diversitet</w:t>
      </w:r>
    </w:p>
    <w:p w14:paraId="67F51BF5"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413E85AF"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B)</w:t>
      </w:r>
      <w:r>
        <w:rPr>
          <w:szCs w:val="20"/>
        </w:rPr>
        <w:tab/>
      </w:r>
      <w:r w:rsidRPr="004E23A3">
        <w:rPr>
          <w:szCs w:val="20"/>
        </w:rPr>
        <w:t>Pixi-udgave af rapport fra EDGE</w:t>
      </w:r>
    </w:p>
    <w:p w14:paraId="169B51D5" w14:textId="77777777" w:rsidR="004D3E5E" w:rsidRPr="004E23A3"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C)</w:t>
      </w:r>
      <w:r>
        <w:rPr>
          <w:szCs w:val="20"/>
        </w:rPr>
        <w:tab/>
      </w:r>
      <w:r w:rsidRPr="004E23A3">
        <w:rPr>
          <w:szCs w:val="20"/>
        </w:rPr>
        <w:t>Udkast til strategisk handleplan for ligestilling og diversitet</w:t>
      </w:r>
    </w:p>
    <w:p w14:paraId="5F9F2840" w14:textId="77777777" w:rsidR="004B0C11" w:rsidRDefault="004B0C11" w:rsidP="004B0C11">
      <w:pPr>
        <w:pStyle w:val="Listeafsnit"/>
        <w:tabs>
          <w:tab w:val="left" w:pos="993"/>
          <w:tab w:val="left" w:pos="1418"/>
          <w:tab w:val="left" w:pos="1985"/>
          <w:tab w:val="left" w:pos="7230"/>
        </w:tabs>
        <w:spacing w:after="0"/>
        <w:ind w:left="426"/>
        <w:jc w:val="both"/>
        <w:rPr>
          <w:szCs w:val="20"/>
        </w:rPr>
      </w:pPr>
    </w:p>
    <w:p w14:paraId="77D81136" w14:textId="77777777" w:rsidR="00473893" w:rsidRDefault="004B0C11" w:rsidP="004B0C11">
      <w:pPr>
        <w:pStyle w:val="Listeafsnit"/>
        <w:tabs>
          <w:tab w:val="left" w:pos="993"/>
          <w:tab w:val="left" w:pos="1418"/>
          <w:tab w:val="left" w:pos="1985"/>
          <w:tab w:val="left" w:pos="7230"/>
        </w:tabs>
        <w:spacing w:after="0"/>
        <w:ind w:left="426"/>
        <w:jc w:val="both"/>
        <w:rPr>
          <w:szCs w:val="20"/>
        </w:rPr>
      </w:pPr>
      <w:r>
        <w:rPr>
          <w:szCs w:val="20"/>
        </w:rPr>
        <w:t xml:space="preserve">Dekan </w:t>
      </w:r>
      <w:r w:rsidR="000453CA">
        <w:rPr>
          <w:szCs w:val="20"/>
        </w:rPr>
        <w:t xml:space="preserve">ved Det Sundhedsvidenskabelige Fakultet </w:t>
      </w:r>
      <w:r>
        <w:rPr>
          <w:szCs w:val="20"/>
        </w:rPr>
        <w:t>Lars Hv</w:t>
      </w:r>
      <w:r w:rsidR="00473893">
        <w:rPr>
          <w:szCs w:val="20"/>
        </w:rPr>
        <w:t>ilsted Rasmussen orienterede om status på arbejdet med ligestilling og diversitet</w:t>
      </w:r>
      <w:r w:rsidR="00ED1A16">
        <w:rPr>
          <w:szCs w:val="20"/>
        </w:rPr>
        <w:t>, herunder om udkastet til den strategiske handleplan, som er udarbejdet af Udvalget for Ligestilling o</w:t>
      </w:r>
      <w:r w:rsidR="002A7136">
        <w:rPr>
          <w:szCs w:val="20"/>
        </w:rPr>
        <w:t>g Diversitet</w:t>
      </w:r>
      <w:r w:rsidR="00ED1A16">
        <w:rPr>
          <w:szCs w:val="20"/>
        </w:rPr>
        <w:t>.</w:t>
      </w:r>
    </w:p>
    <w:p w14:paraId="37194F63" w14:textId="77777777" w:rsidR="00473893" w:rsidRDefault="00473893" w:rsidP="004B0C11">
      <w:pPr>
        <w:pStyle w:val="Listeafsnit"/>
        <w:tabs>
          <w:tab w:val="left" w:pos="993"/>
          <w:tab w:val="left" w:pos="1418"/>
          <w:tab w:val="left" w:pos="1985"/>
          <w:tab w:val="left" w:pos="7230"/>
        </w:tabs>
        <w:spacing w:after="0"/>
        <w:ind w:left="426"/>
        <w:jc w:val="both"/>
        <w:rPr>
          <w:szCs w:val="20"/>
        </w:rPr>
      </w:pPr>
    </w:p>
    <w:p w14:paraId="61074BB9" w14:textId="77777777" w:rsidR="0021632C" w:rsidRDefault="00473893" w:rsidP="004B0C11">
      <w:pPr>
        <w:pStyle w:val="Listeafsnit"/>
        <w:tabs>
          <w:tab w:val="left" w:pos="993"/>
          <w:tab w:val="left" w:pos="1418"/>
          <w:tab w:val="left" w:pos="1985"/>
          <w:tab w:val="left" w:pos="7230"/>
        </w:tabs>
        <w:spacing w:after="0"/>
        <w:ind w:left="426"/>
        <w:jc w:val="both"/>
        <w:rPr>
          <w:szCs w:val="20"/>
        </w:rPr>
      </w:pPr>
      <w:r>
        <w:rPr>
          <w:szCs w:val="20"/>
        </w:rPr>
        <w:t xml:space="preserve">En af de udfordringer, som udvalget arbejder med, er </w:t>
      </w:r>
      <w:r w:rsidR="0021632C">
        <w:rPr>
          <w:szCs w:val="20"/>
        </w:rPr>
        <w:t xml:space="preserve">overgangsfrekvenser </w:t>
      </w:r>
      <w:r w:rsidR="00ED1A16">
        <w:rPr>
          <w:szCs w:val="20"/>
        </w:rPr>
        <w:t xml:space="preserve">mellem </w:t>
      </w:r>
      <w:r w:rsidR="002A7136">
        <w:rPr>
          <w:szCs w:val="20"/>
        </w:rPr>
        <w:t xml:space="preserve">de videnskabelige </w:t>
      </w:r>
      <w:r w:rsidR="00ED1A16">
        <w:rPr>
          <w:szCs w:val="20"/>
        </w:rPr>
        <w:t xml:space="preserve">stillinger fra </w:t>
      </w:r>
      <w:r w:rsidR="002A7136">
        <w:rPr>
          <w:szCs w:val="20"/>
        </w:rPr>
        <w:t>ph.d. til professor, hvor der</w:t>
      </w:r>
      <w:r w:rsidR="0021632C">
        <w:rPr>
          <w:szCs w:val="20"/>
        </w:rPr>
        <w:t xml:space="preserve"> ses en </w:t>
      </w:r>
      <w:r>
        <w:rPr>
          <w:szCs w:val="20"/>
        </w:rPr>
        <w:t>nedgang i antallet af kvinder</w:t>
      </w:r>
      <w:r w:rsidR="0021632C">
        <w:rPr>
          <w:szCs w:val="20"/>
        </w:rPr>
        <w:t>.</w:t>
      </w:r>
    </w:p>
    <w:p w14:paraId="6FF0F256" w14:textId="77777777" w:rsidR="0021632C" w:rsidRDefault="0021632C" w:rsidP="004B0C11">
      <w:pPr>
        <w:pStyle w:val="Listeafsnit"/>
        <w:tabs>
          <w:tab w:val="left" w:pos="993"/>
          <w:tab w:val="left" w:pos="1418"/>
          <w:tab w:val="left" w:pos="1985"/>
          <w:tab w:val="left" w:pos="7230"/>
        </w:tabs>
        <w:spacing w:after="0"/>
        <w:ind w:left="426"/>
        <w:jc w:val="both"/>
        <w:rPr>
          <w:szCs w:val="20"/>
        </w:rPr>
      </w:pPr>
    </w:p>
    <w:p w14:paraId="098DD04C" w14:textId="77777777" w:rsidR="0090324B" w:rsidRDefault="0021632C" w:rsidP="0090324B">
      <w:pPr>
        <w:pStyle w:val="Listeafsnit"/>
        <w:tabs>
          <w:tab w:val="left" w:pos="993"/>
          <w:tab w:val="left" w:pos="1418"/>
          <w:tab w:val="left" w:pos="1985"/>
          <w:tab w:val="left" w:pos="7230"/>
        </w:tabs>
        <w:spacing w:after="0"/>
        <w:ind w:left="426"/>
        <w:jc w:val="both"/>
        <w:rPr>
          <w:szCs w:val="20"/>
        </w:rPr>
      </w:pPr>
      <w:r>
        <w:rPr>
          <w:szCs w:val="20"/>
        </w:rPr>
        <w:t xml:space="preserve">Dekanen redegjorde for </w:t>
      </w:r>
      <w:r w:rsidR="002A7136">
        <w:rPr>
          <w:szCs w:val="20"/>
        </w:rPr>
        <w:t xml:space="preserve">handleplanens fem prioriterede indsatsområder med konkrete </w:t>
      </w:r>
      <w:r>
        <w:rPr>
          <w:szCs w:val="20"/>
        </w:rPr>
        <w:t>anbefalinger</w:t>
      </w:r>
      <w:r w:rsidR="002A7136">
        <w:rPr>
          <w:szCs w:val="20"/>
        </w:rPr>
        <w:t>. L</w:t>
      </w:r>
      <w:r>
        <w:rPr>
          <w:szCs w:val="20"/>
        </w:rPr>
        <w:t>igestilling og diversitet skal vær</w:t>
      </w:r>
      <w:r w:rsidR="0090324B">
        <w:rPr>
          <w:szCs w:val="20"/>
        </w:rPr>
        <w:t>e</w:t>
      </w:r>
      <w:r>
        <w:rPr>
          <w:szCs w:val="20"/>
        </w:rPr>
        <w:t xml:space="preserve"> en central værdi, som skal indlejres i alle gøremål på universitetet og som skal forankre</w:t>
      </w:r>
      <w:r w:rsidR="002A7136">
        <w:rPr>
          <w:szCs w:val="20"/>
        </w:rPr>
        <w:t>s</w:t>
      </w:r>
      <w:r>
        <w:rPr>
          <w:szCs w:val="20"/>
        </w:rPr>
        <w:t xml:space="preserve"> på alle ledelsesniveau</w:t>
      </w:r>
      <w:r w:rsidR="0090324B">
        <w:rPr>
          <w:szCs w:val="20"/>
        </w:rPr>
        <w:t>er</w:t>
      </w:r>
      <w:r>
        <w:rPr>
          <w:szCs w:val="20"/>
        </w:rPr>
        <w:t xml:space="preserve"> og i samtlige råd og udvalg. Ligestilling skal </w:t>
      </w:r>
      <w:r w:rsidR="002A7136">
        <w:rPr>
          <w:szCs w:val="20"/>
        </w:rPr>
        <w:t xml:space="preserve">således </w:t>
      </w:r>
      <w:r>
        <w:rPr>
          <w:szCs w:val="20"/>
        </w:rPr>
        <w:t>tænkes ind i rekruttering, a</w:t>
      </w:r>
      <w:r w:rsidR="00177ACA">
        <w:rPr>
          <w:szCs w:val="20"/>
        </w:rPr>
        <w:t>nsættelse og karriereudvikling</w:t>
      </w:r>
      <w:r w:rsidR="002A7136">
        <w:rPr>
          <w:szCs w:val="20"/>
        </w:rPr>
        <w:t xml:space="preserve">, så universitetet fremmer </w:t>
      </w:r>
      <w:r w:rsidR="00177ACA">
        <w:rPr>
          <w:szCs w:val="20"/>
        </w:rPr>
        <w:t>lige karrieremuligheder for mæ</w:t>
      </w:r>
      <w:r w:rsidR="002A7136">
        <w:rPr>
          <w:szCs w:val="20"/>
        </w:rPr>
        <w:t>nd og kvinder på alle niveauer.</w:t>
      </w:r>
      <w:r w:rsidR="0090324B" w:rsidRPr="0090324B">
        <w:rPr>
          <w:szCs w:val="20"/>
        </w:rPr>
        <w:t xml:space="preserve"> </w:t>
      </w:r>
      <w:r w:rsidR="0090324B">
        <w:rPr>
          <w:szCs w:val="20"/>
        </w:rPr>
        <w:t>Dekanen fremhævede, at det ikke nødvendigvis handler om, at der skal være en ligelig fordeling af mænd og kvinder, men at der skal sikres lige forhold og lige muligheder for alle.</w:t>
      </w:r>
    </w:p>
    <w:p w14:paraId="207C9B40" w14:textId="77777777" w:rsidR="00FF0683" w:rsidRDefault="00FF0683" w:rsidP="002A7136">
      <w:pPr>
        <w:pStyle w:val="Listeafsnit"/>
        <w:tabs>
          <w:tab w:val="left" w:pos="993"/>
          <w:tab w:val="left" w:pos="1418"/>
          <w:tab w:val="left" w:pos="1985"/>
          <w:tab w:val="left" w:pos="7230"/>
        </w:tabs>
        <w:spacing w:after="0"/>
        <w:ind w:left="426"/>
        <w:jc w:val="both"/>
        <w:rPr>
          <w:szCs w:val="20"/>
        </w:rPr>
      </w:pPr>
    </w:p>
    <w:p w14:paraId="675C9D18" w14:textId="77777777" w:rsidR="00177ACA" w:rsidRDefault="002A7136" w:rsidP="004B0C11">
      <w:pPr>
        <w:pStyle w:val="Listeafsnit"/>
        <w:tabs>
          <w:tab w:val="left" w:pos="993"/>
          <w:tab w:val="left" w:pos="1418"/>
          <w:tab w:val="left" w:pos="1985"/>
          <w:tab w:val="left" w:pos="7230"/>
        </w:tabs>
        <w:spacing w:after="0"/>
        <w:ind w:left="426"/>
        <w:jc w:val="both"/>
        <w:rPr>
          <w:szCs w:val="20"/>
        </w:rPr>
      </w:pPr>
      <w:r>
        <w:rPr>
          <w:szCs w:val="20"/>
        </w:rPr>
        <w:t>Strategiens anbefalinger er formuleret på baggrund af de problemstillinger, der opleves på AAU, jf. en undersøgelse foretaget af AAU’s forskningscenter på området.</w:t>
      </w:r>
    </w:p>
    <w:p w14:paraId="6703A06C" w14:textId="77777777" w:rsidR="00177ACA" w:rsidRDefault="00177ACA" w:rsidP="004B0C11">
      <w:pPr>
        <w:pStyle w:val="Listeafsnit"/>
        <w:tabs>
          <w:tab w:val="left" w:pos="993"/>
          <w:tab w:val="left" w:pos="1418"/>
          <w:tab w:val="left" w:pos="1985"/>
          <w:tab w:val="left" w:pos="7230"/>
        </w:tabs>
        <w:spacing w:after="0"/>
        <w:ind w:left="426"/>
        <w:jc w:val="both"/>
        <w:rPr>
          <w:szCs w:val="20"/>
        </w:rPr>
      </w:pPr>
    </w:p>
    <w:p w14:paraId="112E2EFF" w14:textId="77777777" w:rsidR="00FF0683" w:rsidRDefault="00FF0683" w:rsidP="004B0C11">
      <w:pPr>
        <w:pStyle w:val="Listeafsnit"/>
        <w:tabs>
          <w:tab w:val="left" w:pos="993"/>
          <w:tab w:val="left" w:pos="1418"/>
          <w:tab w:val="left" w:pos="1985"/>
          <w:tab w:val="left" w:pos="7230"/>
        </w:tabs>
        <w:spacing w:after="0"/>
        <w:ind w:left="426"/>
        <w:jc w:val="both"/>
        <w:rPr>
          <w:szCs w:val="20"/>
        </w:rPr>
      </w:pPr>
      <w:r>
        <w:rPr>
          <w:szCs w:val="20"/>
        </w:rPr>
        <w:t xml:space="preserve">Bestyrelsen påpegede, at der i lang tid har været fokus på området og overvejede, om universitetet kan blive bedre til at benytte </w:t>
      </w:r>
      <w:r w:rsidR="0090324B">
        <w:rPr>
          <w:szCs w:val="20"/>
        </w:rPr>
        <w:t xml:space="preserve">de tilgængelige </w:t>
      </w:r>
      <w:r>
        <w:rPr>
          <w:szCs w:val="20"/>
        </w:rPr>
        <w:t>værktøjer</w:t>
      </w:r>
      <w:r w:rsidR="0090324B">
        <w:rPr>
          <w:szCs w:val="20"/>
        </w:rPr>
        <w:t xml:space="preserve"> – e</w:t>
      </w:r>
      <w:r>
        <w:rPr>
          <w:szCs w:val="20"/>
        </w:rPr>
        <w:t xml:space="preserve">ksempelvis i ansættelsesprocesser. Dekanen oplyste, at arbejdet tidligere har været forankret i HSU, og at man med beslutningen om, at det </w:t>
      </w:r>
      <w:r w:rsidR="0090324B">
        <w:rPr>
          <w:szCs w:val="20"/>
        </w:rPr>
        <w:t>fremadrettet</w:t>
      </w:r>
      <w:r>
        <w:rPr>
          <w:szCs w:val="20"/>
        </w:rPr>
        <w:t xml:space="preserve"> er ledelse</w:t>
      </w:r>
      <w:r w:rsidR="0090324B">
        <w:rPr>
          <w:szCs w:val="20"/>
        </w:rPr>
        <w:t>n, der skal drive det, forventer</w:t>
      </w:r>
      <w:r>
        <w:rPr>
          <w:szCs w:val="20"/>
        </w:rPr>
        <w:t xml:space="preserve"> </w:t>
      </w:r>
      <w:r w:rsidR="0090324B">
        <w:rPr>
          <w:szCs w:val="20"/>
        </w:rPr>
        <w:t xml:space="preserve">en </w:t>
      </w:r>
      <w:r>
        <w:rPr>
          <w:szCs w:val="20"/>
        </w:rPr>
        <w:t>mere målrettet handling på området.</w:t>
      </w:r>
    </w:p>
    <w:p w14:paraId="33CDA55C" w14:textId="77777777" w:rsidR="00FF0683" w:rsidRDefault="00FF0683" w:rsidP="004B0C11">
      <w:pPr>
        <w:pStyle w:val="Listeafsnit"/>
        <w:tabs>
          <w:tab w:val="left" w:pos="993"/>
          <w:tab w:val="left" w:pos="1418"/>
          <w:tab w:val="left" w:pos="1985"/>
          <w:tab w:val="left" w:pos="7230"/>
        </w:tabs>
        <w:spacing w:after="0"/>
        <w:ind w:left="426"/>
        <w:jc w:val="both"/>
        <w:rPr>
          <w:szCs w:val="20"/>
        </w:rPr>
      </w:pPr>
    </w:p>
    <w:p w14:paraId="734D8127" w14:textId="77777777" w:rsidR="00177ACA" w:rsidRDefault="00473893" w:rsidP="00177ACA">
      <w:pPr>
        <w:pStyle w:val="Listeafsnit"/>
        <w:tabs>
          <w:tab w:val="left" w:pos="993"/>
          <w:tab w:val="left" w:pos="1418"/>
          <w:tab w:val="left" w:pos="1985"/>
          <w:tab w:val="left" w:pos="7230"/>
        </w:tabs>
        <w:spacing w:after="0"/>
        <w:ind w:left="426"/>
        <w:jc w:val="both"/>
        <w:rPr>
          <w:szCs w:val="20"/>
        </w:rPr>
      </w:pPr>
      <w:r>
        <w:rPr>
          <w:szCs w:val="20"/>
        </w:rPr>
        <w:t>Bestyrelsen</w:t>
      </w:r>
      <w:r w:rsidR="00177ACA">
        <w:rPr>
          <w:szCs w:val="20"/>
        </w:rPr>
        <w:t xml:space="preserve"> takkede for oplægget og</w:t>
      </w:r>
      <w:r>
        <w:rPr>
          <w:szCs w:val="20"/>
        </w:rPr>
        <w:t xml:space="preserve"> godkendte den strategiske handleplan for ligestilling og diversitet 2017-2021.</w:t>
      </w:r>
    </w:p>
    <w:p w14:paraId="7F60A0FC" w14:textId="77777777" w:rsidR="00177ACA" w:rsidRDefault="00177ACA" w:rsidP="00177ACA">
      <w:pPr>
        <w:pStyle w:val="Listeafsnit"/>
        <w:tabs>
          <w:tab w:val="left" w:pos="993"/>
          <w:tab w:val="left" w:pos="1418"/>
          <w:tab w:val="left" w:pos="1985"/>
          <w:tab w:val="left" w:pos="7230"/>
        </w:tabs>
        <w:spacing w:after="0"/>
        <w:ind w:left="426"/>
        <w:jc w:val="both"/>
        <w:rPr>
          <w:szCs w:val="20"/>
        </w:rPr>
      </w:pPr>
    </w:p>
    <w:p w14:paraId="390CF270"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Status på arbejdet med</w:t>
      </w:r>
      <w:r w:rsidR="005E6095" w:rsidRPr="005E6095">
        <w:rPr>
          <w:b/>
          <w:szCs w:val="20"/>
        </w:rPr>
        <w:t xml:space="preserve"> digitaliseringsstrategien</w:t>
      </w:r>
    </w:p>
    <w:p w14:paraId="40BD7526"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3F441111" w14:textId="77777777" w:rsidR="004B0C11" w:rsidRDefault="004B0C11" w:rsidP="004B0C11">
      <w:pPr>
        <w:pStyle w:val="Listeafsnit"/>
        <w:tabs>
          <w:tab w:val="left" w:pos="993"/>
          <w:tab w:val="left" w:pos="1418"/>
          <w:tab w:val="left" w:pos="1985"/>
          <w:tab w:val="left" w:pos="7230"/>
        </w:tabs>
        <w:spacing w:after="0"/>
        <w:ind w:left="426"/>
        <w:jc w:val="both"/>
        <w:rPr>
          <w:szCs w:val="20"/>
        </w:rPr>
      </w:pPr>
    </w:p>
    <w:p w14:paraId="314F7FFC" w14:textId="77777777" w:rsidR="004D3E5E" w:rsidRDefault="000453CA" w:rsidP="004B0C11">
      <w:pPr>
        <w:pStyle w:val="Listeafsnit"/>
        <w:tabs>
          <w:tab w:val="left" w:pos="993"/>
          <w:tab w:val="left" w:pos="1418"/>
          <w:tab w:val="left" w:pos="1985"/>
          <w:tab w:val="left" w:pos="7230"/>
        </w:tabs>
        <w:spacing w:after="0"/>
        <w:ind w:left="426"/>
        <w:jc w:val="both"/>
        <w:rPr>
          <w:szCs w:val="20"/>
        </w:rPr>
      </w:pPr>
      <w:r>
        <w:rPr>
          <w:szCs w:val="20"/>
        </w:rPr>
        <w:t xml:space="preserve">Dekan ved Det </w:t>
      </w:r>
      <w:r w:rsidRPr="000453CA">
        <w:rPr>
          <w:szCs w:val="20"/>
        </w:rPr>
        <w:t>Tekniske Fakultet for IT og Design Henrik Pedersen</w:t>
      </w:r>
      <w:r w:rsidR="00EA376D">
        <w:rPr>
          <w:szCs w:val="20"/>
        </w:rPr>
        <w:t xml:space="preserve"> orienterede om status på arbejdet </w:t>
      </w:r>
      <w:r w:rsidR="00CE7EDA">
        <w:rPr>
          <w:szCs w:val="20"/>
        </w:rPr>
        <w:t>AAU’s digitaliseringsstrategi</w:t>
      </w:r>
      <w:r w:rsidR="00EA376D">
        <w:rPr>
          <w:szCs w:val="20"/>
        </w:rPr>
        <w:t>.</w:t>
      </w:r>
    </w:p>
    <w:p w14:paraId="51EDB2F9" w14:textId="77777777" w:rsidR="00EA376D" w:rsidRDefault="00EA376D" w:rsidP="004B0C11">
      <w:pPr>
        <w:pStyle w:val="Listeafsnit"/>
        <w:tabs>
          <w:tab w:val="left" w:pos="993"/>
          <w:tab w:val="left" w:pos="1418"/>
          <w:tab w:val="left" w:pos="1985"/>
          <w:tab w:val="left" w:pos="7230"/>
        </w:tabs>
        <w:spacing w:after="0"/>
        <w:ind w:left="426"/>
        <w:jc w:val="both"/>
        <w:rPr>
          <w:szCs w:val="20"/>
        </w:rPr>
      </w:pPr>
    </w:p>
    <w:p w14:paraId="26F7DECA" w14:textId="77777777" w:rsidR="00EA376D" w:rsidRDefault="001F4949" w:rsidP="004B0C11">
      <w:pPr>
        <w:pStyle w:val="Listeafsnit"/>
        <w:tabs>
          <w:tab w:val="left" w:pos="993"/>
          <w:tab w:val="left" w:pos="1418"/>
          <w:tab w:val="left" w:pos="1985"/>
          <w:tab w:val="left" w:pos="7230"/>
        </w:tabs>
        <w:spacing w:after="0"/>
        <w:ind w:left="426"/>
        <w:jc w:val="both"/>
        <w:rPr>
          <w:szCs w:val="20"/>
        </w:rPr>
      </w:pPr>
      <w:r>
        <w:rPr>
          <w:szCs w:val="20"/>
        </w:rPr>
        <w:lastRenderedPageBreak/>
        <w:t xml:space="preserve">Digitaliseringsstrategien er udarbejdet i en inddragende </w:t>
      </w:r>
      <w:r w:rsidR="00EA376D">
        <w:rPr>
          <w:szCs w:val="20"/>
        </w:rPr>
        <w:t>proces med interviews, workshops, høringer mv.</w:t>
      </w:r>
      <w:r>
        <w:rPr>
          <w:szCs w:val="20"/>
        </w:rPr>
        <w:t xml:space="preserve"> med hjælp fra eksterne konsulenter.</w:t>
      </w:r>
      <w:r w:rsidR="00EA376D">
        <w:rPr>
          <w:szCs w:val="20"/>
        </w:rPr>
        <w:t xml:space="preserve"> Strategien er godkendt af direktionen.</w:t>
      </w:r>
    </w:p>
    <w:p w14:paraId="0E2AA72E" w14:textId="77777777" w:rsidR="00EA376D" w:rsidRDefault="00EA376D" w:rsidP="004B0C11">
      <w:pPr>
        <w:pStyle w:val="Listeafsnit"/>
        <w:tabs>
          <w:tab w:val="left" w:pos="993"/>
          <w:tab w:val="left" w:pos="1418"/>
          <w:tab w:val="left" w:pos="1985"/>
          <w:tab w:val="left" w:pos="7230"/>
        </w:tabs>
        <w:spacing w:after="0"/>
        <w:ind w:left="426"/>
        <w:jc w:val="both"/>
        <w:rPr>
          <w:szCs w:val="20"/>
        </w:rPr>
      </w:pPr>
    </w:p>
    <w:p w14:paraId="155C413E" w14:textId="77777777" w:rsidR="00FC6328" w:rsidRDefault="00EA376D" w:rsidP="001F4949">
      <w:pPr>
        <w:pStyle w:val="Listeafsnit"/>
        <w:tabs>
          <w:tab w:val="left" w:pos="993"/>
          <w:tab w:val="left" w:pos="1418"/>
          <w:tab w:val="left" w:pos="1985"/>
          <w:tab w:val="left" w:pos="7230"/>
        </w:tabs>
        <w:spacing w:after="0"/>
        <w:ind w:left="426"/>
        <w:jc w:val="both"/>
        <w:rPr>
          <w:szCs w:val="20"/>
        </w:rPr>
      </w:pPr>
      <w:r>
        <w:rPr>
          <w:szCs w:val="20"/>
        </w:rPr>
        <w:t>Vision</w:t>
      </w:r>
      <w:r w:rsidR="0090324B">
        <w:rPr>
          <w:szCs w:val="20"/>
        </w:rPr>
        <w:t>en</w:t>
      </w:r>
      <w:r w:rsidR="001F4949">
        <w:rPr>
          <w:szCs w:val="20"/>
        </w:rPr>
        <w:t xml:space="preserve"> på AAU er, at d</w:t>
      </w:r>
      <w:r>
        <w:rPr>
          <w:szCs w:val="20"/>
        </w:rPr>
        <w:t xml:space="preserve">igitalisering </w:t>
      </w:r>
      <w:r w:rsidR="001F4949">
        <w:rPr>
          <w:szCs w:val="20"/>
        </w:rPr>
        <w:t xml:space="preserve">anvendes </w:t>
      </w:r>
      <w:r>
        <w:rPr>
          <w:szCs w:val="20"/>
        </w:rPr>
        <w:t>ambitiøst og aktivt</w:t>
      </w:r>
      <w:r w:rsidR="001F4949">
        <w:rPr>
          <w:szCs w:val="20"/>
        </w:rPr>
        <w:t>, at digitalisering anvendes som et betydeligt middel til at højne kvaliteten og styrke særkenderne i kerneaktiviteterne, samt at den digitale udvikling udnyttes aktivt til at styrke innovation og fornyelse.</w:t>
      </w:r>
    </w:p>
    <w:p w14:paraId="0F3F9D7A" w14:textId="77777777" w:rsidR="001F4949" w:rsidRDefault="001F4949" w:rsidP="001F4949">
      <w:pPr>
        <w:pStyle w:val="Listeafsnit"/>
        <w:tabs>
          <w:tab w:val="left" w:pos="993"/>
          <w:tab w:val="left" w:pos="1418"/>
          <w:tab w:val="left" w:pos="1985"/>
          <w:tab w:val="left" w:pos="7230"/>
        </w:tabs>
        <w:spacing w:after="0"/>
        <w:ind w:left="426"/>
        <w:jc w:val="both"/>
        <w:rPr>
          <w:szCs w:val="20"/>
        </w:rPr>
      </w:pPr>
    </w:p>
    <w:p w14:paraId="1688FC68" w14:textId="77777777" w:rsidR="00333ED2" w:rsidRDefault="001F4949" w:rsidP="00333ED2">
      <w:pPr>
        <w:pStyle w:val="Listeafsnit"/>
        <w:tabs>
          <w:tab w:val="left" w:pos="993"/>
          <w:tab w:val="left" w:pos="1418"/>
          <w:tab w:val="left" w:pos="1985"/>
          <w:tab w:val="left" w:pos="7230"/>
        </w:tabs>
        <w:spacing w:after="0"/>
        <w:ind w:left="426"/>
        <w:jc w:val="both"/>
        <w:rPr>
          <w:szCs w:val="20"/>
        </w:rPr>
      </w:pPr>
      <w:r>
        <w:rPr>
          <w:szCs w:val="20"/>
        </w:rPr>
        <w:t>Dekanen orienterede om hovedtrækkene i strategiens fem fokuspunkter; f</w:t>
      </w:r>
      <w:r w:rsidR="00A570D2" w:rsidRPr="001F4949">
        <w:rPr>
          <w:szCs w:val="20"/>
        </w:rPr>
        <w:t>orskning</w:t>
      </w:r>
      <w:r>
        <w:rPr>
          <w:szCs w:val="20"/>
        </w:rPr>
        <w:t>, u</w:t>
      </w:r>
      <w:r w:rsidR="00A570D2" w:rsidRPr="001F4949">
        <w:rPr>
          <w:szCs w:val="20"/>
        </w:rPr>
        <w:t>ddannelse og PBL</w:t>
      </w:r>
      <w:r>
        <w:rPr>
          <w:szCs w:val="20"/>
        </w:rPr>
        <w:t>, v</w:t>
      </w:r>
      <w:r w:rsidR="00A570D2" w:rsidRPr="001F4949">
        <w:rPr>
          <w:szCs w:val="20"/>
        </w:rPr>
        <w:t>idensamarbejde</w:t>
      </w:r>
      <w:r>
        <w:rPr>
          <w:szCs w:val="20"/>
        </w:rPr>
        <w:t>, k</w:t>
      </w:r>
      <w:r w:rsidR="00A570D2" w:rsidRPr="001F4949">
        <w:rPr>
          <w:szCs w:val="20"/>
        </w:rPr>
        <w:t>ompetencer</w:t>
      </w:r>
      <w:r>
        <w:rPr>
          <w:szCs w:val="20"/>
        </w:rPr>
        <w:t xml:space="preserve"> og a</w:t>
      </w:r>
      <w:r w:rsidR="00A570D2" w:rsidRPr="001F4949">
        <w:rPr>
          <w:szCs w:val="20"/>
        </w:rPr>
        <w:t>dministration</w:t>
      </w:r>
      <w:r>
        <w:rPr>
          <w:szCs w:val="20"/>
        </w:rPr>
        <w:t>, herunder om digital understøttelse af PBL, kompetenceudvikling af samtlige medarbejdergrupper, digitalt understøttet samarbejde og nye muligheder for beslutningsstøtte mv.</w:t>
      </w:r>
      <w:r w:rsidR="006241A4">
        <w:rPr>
          <w:szCs w:val="20"/>
        </w:rPr>
        <w:t xml:space="preserve"> </w:t>
      </w:r>
      <w:r w:rsidR="00333ED2">
        <w:rPr>
          <w:szCs w:val="20"/>
        </w:rPr>
        <w:t>Der er udpeget en sporansvarlig leder for hvert fokuspunkt, som kobles sammen med en digitaliseringspartner fra it-området samt repræsentanter fra uddannelse, forskning og administration. Der arbejdes nu på at udarbejde konkrete handleplaner for de enkelte fokuspunkter.</w:t>
      </w:r>
    </w:p>
    <w:p w14:paraId="2047E645" w14:textId="77777777" w:rsidR="001F4949" w:rsidRDefault="006241A4" w:rsidP="001F4949">
      <w:pPr>
        <w:pStyle w:val="Listeafsnit"/>
        <w:tabs>
          <w:tab w:val="left" w:pos="993"/>
          <w:tab w:val="left" w:pos="1418"/>
          <w:tab w:val="left" w:pos="1985"/>
          <w:tab w:val="left" w:pos="7230"/>
        </w:tabs>
        <w:spacing w:after="0"/>
        <w:ind w:left="426"/>
        <w:jc w:val="both"/>
        <w:rPr>
          <w:szCs w:val="20"/>
        </w:rPr>
      </w:pPr>
      <w:r>
        <w:rPr>
          <w:szCs w:val="20"/>
        </w:rPr>
        <w:t xml:space="preserve">Dekanen orienterede desuden om et projekt med en cloudbaseret </w:t>
      </w:r>
      <w:r w:rsidR="00333ED2">
        <w:rPr>
          <w:szCs w:val="20"/>
        </w:rPr>
        <w:t>forsknings</w:t>
      </w:r>
      <w:r>
        <w:rPr>
          <w:szCs w:val="20"/>
        </w:rPr>
        <w:t>data</w:t>
      </w:r>
      <w:r w:rsidR="00333ED2">
        <w:rPr>
          <w:szCs w:val="20"/>
        </w:rPr>
        <w:t>infra</w:t>
      </w:r>
      <w:r>
        <w:rPr>
          <w:szCs w:val="20"/>
        </w:rPr>
        <w:t>struktur, CLAAUDIA, til lagring af data</w:t>
      </w:r>
      <w:r w:rsidR="00333ED2">
        <w:rPr>
          <w:szCs w:val="20"/>
        </w:rPr>
        <w:t>. Satsningen indeholder desuden planer om</w:t>
      </w:r>
      <w:r w:rsidR="00DD1403">
        <w:rPr>
          <w:szCs w:val="20"/>
        </w:rPr>
        <w:t xml:space="preserve"> </w:t>
      </w:r>
      <w:r>
        <w:rPr>
          <w:szCs w:val="20"/>
        </w:rPr>
        <w:t>virtuelle forskningsmiljøer og</w:t>
      </w:r>
      <w:r w:rsidR="00333ED2">
        <w:rPr>
          <w:szCs w:val="20"/>
        </w:rPr>
        <w:t xml:space="preserve"> etablering af et</w:t>
      </w:r>
      <w:r>
        <w:rPr>
          <w:szCs w:val="20"/>
        </w:rPr>
        <w:t xml:space="preserve"> rådgivning</w:t>
      </w:r>
      <w:r w:rsidR="00333ED2">
        <w:rPr>
          <w:szCs w:val="20"/>
        </w:rPr>
        <w:t>scenter, som kan understøtte forskernes anvendelse</w:t>
      </w:r>
      <w:r>
        <w:rPr>
          <w:szCs w:val="20"/>
        </w:rPr>
        <w:t xml:space="preserve"> </w:t>
      </w:r>
      <w:r w:rsidR="00DD1403">
        <w:rPr>
          <w:szCs w:val="20"/>
        </w:rPr>
        <w:t xml:space="preserve">af data </w:t>
      </w:r>
      <w:r>
        <w:rPr>
          <w:szCs w:val="20"/>
        </w:rPr>
        <w:t>mv.</w:t>
      </w:r>
    </w:p>
    <w:p w14:paraId="0159994C" w14:textId="77777777" w:rsidR="006241A4" w:rsidRDefault="006241A4" w:rsidP="001F4949">
      <w:pPr>
        <w:pStyle w:val="Listeafsnit"/>
        <w:tabs>
          <w:tab w:val="left" w:pos="993"/>
          <w:tab w:val="left" w:pos="1418"/>
          <w:tab w:val="left" w:pos="1985"/>
          <w:tab w:val="left" w:pos="7230"/>
        </w:tabs>
        <w:spacing w:after="0"/>
        <w:ind w:left="426"/>
        <w:jc w:val="both"/>
        <w:rPr>
          <w:szCs w:val="20"/>
        </w:rPr>
      </w:pPr>
    </w:p>
    <w:p w14:paraId="655A9CDF" w14:textId="77777777" w:rsidR="00D01644" w:rsidRDefault="00D01644" w:rsidP="004B0C11">
      <w:pPr>
        <w:pStyle w:val="Listeafsnit"/>
        <w:tabs>
          <w:tab w:val="left" w:pos="993"/>
          <w:tab w:val="left" w:pos="1418"/>
          <w:tab w:val="left" w:pos="1985"/>
          <w:tab w:val="left" w:pos="7230"/>
        </w:tabs>
        <w:spacing w:after="0"/>
        <w:ind w:left="426"/>
        <w:jc w:val="both"/>
        <w:rPr>
          <w:szCs w:val="20"/>
        </w:rPr>
      </w:pPr>
      <w:r>
        <w:rPr>
          <w:szCs w:val="20"/>
        </w:rPr>
        <w:t>Bestyrelsen takkede for oplægget og tog orienteringen til efterretning.</w:t>
      </w:r>
      <w:r w:rsidR="00FF0683" w:rsidRPr="00FF0683">
        <w:rPr>
          <w:szCs w:val="20"/>
        </w:rPr>
        <w:t xml:space="preserve"> </w:t>
      </w:r>
      <w:r w:rsidR="00CE7EDA">
        <w:rPr>
          <w:szCs w:val="20"/>
        </w:rPr>
        <w:t xml:space="preserve">AAU’s digitaliseringsstrategi udsendes til </w:t>
      </w:r>
      <w:r w:rsidR="001F4949">
        <w:rPr>
          <w:szCs w:val="20"/>
        </w:rPr>
        <w:t>bestyrelsen</w:t>
      </w:r>
      <w:r w:rsidR="00FF0683">
        <w:rPr>
          <w:szCs w:val="20"/>
        </w:rPr>
        <w:t>.</w:t>
      </w:r>
    </w:p>
    <w:p w14:paraId="604113EB" w14:textId="77777777" w:rsidR="006D3E1A" w:rsidRDefault="006D3E1A" w:rsidP="004B0C11">
      <w:pPr>
        <w:pStyle w:val="Listeafsnit"/>
        <w:tabs>
          <w:tab w:val="left" w:pos="993"/>
          <w:tab w:val="left" w:pos="1418"/>
          <w:tab w:val="left" w:pos="1985"/>
          <w:tab w:val="left" w:pos="7230"/>
        </w:tabs>
        <w:spacing w:after="0"/>
        <w:ind w:left="426"/>
        <w:jc w:val="both"/>
        <w:rPr>
          <w:szCs w:val="20"/>
        </w:rPr>
      </w:pPr>
    </w:p>
    <w:p w14:paraId="3BA5FBCF"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G</w:t>
      </w:r>
      <w:r w:rsidR="005E6095" w:rsidRPr="005E6095">
        <w:rPr>
          <w:b/>
          <w:szCs w:val="20"/>
        </w:rPr>
        <w:t>odkendelse af mødeplan 2019</w:t>
      </w:r>
    </w:p>
    <w:p w14:paraId="69B9FB14"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1EE22807" w14:textId="77777777" w:rsidR="004D3E5E" w:rsidRDefault="004D3E5E" w:rsidP="004B0C11">
      <w:pPr>
        <w:pStyle w:val="Listeafsnit"/>
        <w:tabs>
          <w:tab w:val="left" w:pos="1418"/>
        </w:tabs>
        <w:ind w:left="426"/>
        <w:rPr>
          <w:szCs w:val="20"/>
        </w:rPr>
      </w:pPr>
    </w:p>
    <w:p w14:paraId="65264E63" w14:textId="77777777" w:rsidR="00D96A13" w:rsidRPr="005E6095" w:rsidRDefault="006241A4" w:rsidP="006241A4">
      <w:pPr>
        <w:pStyle w:val="Listeafsnit"/>
        <w:tabs>
          <w:tab w:val="left" w:pos="1418"/>
        </w:tabs>
        <w:ind w:left="426"/>
        <w:rPr>
          <w:szCs w:val="20"/>
        </w:rPr>
      </w:pPr>
      <w:r>
        <w:rPr>
          <w:szCs w:val="20"/>
        </w:rPr>
        <w:t>Bestyrelsen har besluttet at flytte februarmødet 2019 fra tirsdag den 26. til torsdag den 28. februar. Det blev desuden besluttet, at der udsendes en ny plan til godkendelse, hvor de øvrige møder som udgangspunkt afholdes på mandage, medmindre mødet ligger lige efter en ferie.</w:t>
      </w:r>
    </w:p>
    <w:p w14:paraId="099A0E80" w14:textId="77777777" w:rsidR="006D3E1A" w:rsidRPr="005E6095" w:rsidRDefault="006D3E1A" w:rsidP="004B0C11">
      <w:pPr>
        <w:pStyle w:val="Listeafsnit"/>
        <w:tabs>
          <w:tab w:val="left" w:pos="1418"/>
        </w:tabs>
        <w:ind w:left="426"/>
        <w:rPr>
          <w:szCs w:val="20"/>
        </w:rPr>
      </w:pPr>
    </w:p>
    <w:p w14:paraId="762AF281"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Orientering fra bestyrelsesformanden</w:t>
      </w:r>
    </w:p>
    <w:p w14:paraId="68A62CEE"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4A16A038" w14:textId="77777777" w:rsidR="005E6095" w:rsidRDefault="005E6095" w:rsidP="004B0C11">
      <w:pPr>
        <w:pStyle w:val="Listeafsnit"/>
        <w:tabs>
          <w:tab w:val="left" w:pos="1418"/>
        </w:tabs>
        <w:ind w:left="426"/>
        <w:rPr>
          <w:szCs w:val="20"/>
        </w:rPr>
      </w:pPr>
    </w:p>
    <w:p w14:paraId="610D648D" w14:textId="77777777" w:rsidR="00183101" w:rsidRDefault="00183101" w:rsidP="00183101">
      <w:pPr>
        <w:pStyle w:val="Listeafsnit"/>
        <w:tabs>
          <w:tab w:val="left" w:pos="1418"/>
        </w:tabs>
        <w:ind w:left="426"/>
        <w:rPr>
          <w:szCs w:val="20"/>
        </w:rPr>
      </w:pPr>
      <w:r>
        <w:rPr>
          <w:szCs w:val="20"/>
        </w:rPr>
        <w:t>Bestyrelsesformanden orienterede om et møde med DI</w:t>
      </w:r>
      <w:r w:rsidR="00B62D81">
        <w:rPr>
          <w:szCs w:val="20"/>
        </w:rPr>
        <w:t>, hvor også prorektor deltog, med temaet forskningskvalitet og relevans, herunder om forskningens betydning for dansk erhvervsliv og dansk økonomi. Mødet</w:t>
      </w:r>
      <w:r>
        <w:rPr>
          <w:szCs w:val="20"/>
        </w:rPr>
        <w:t xml:space="preserve"> udviklede sig til at blive en diskussion om udlændinge i Danmark og den udfordring, der er med at rekruttere udenlandske </w:t>
      </w:r>
      <w:r w:rsidR="0090324B">
        <w:rPr>
          <w:szCs w:val="20"/>
        </w:rPr>
        <w:t>forskere</w:t>
      </w:r>
      <w:r>
        <w:rPr>
          <w:szCs w:val="20"/>
        </w:rPr>
        <w:t>.</w:t>
      </w:r>
    </w:p>
    <w:p w14:paraId="59D757C1" w14:textId="77777777" w:rsidR="00183101" w:rsidRDefault="00183101" w:rsidP="00183101">
      <w:pPr>
        <w:pStyle w:val="Listeafsnit"/>
        <w:tabs>
          <w:tab w:val="left" w:pos="1418"/>
        </w:tabs>
        <w:ind w:left="426"/>
        <w:rPr>
          <w:szCs w:val="20"/>
        </w:rPr>
      </w:pPr>
    </w:p>
    <w:p w14:paraId="354E5B7C" w14:textId="77777777" w:rsidR="004A6DAD" w:rsidRDefault="00183101" w:rsidP="00183101">
      <w:pPr>
        <w:pStyle w:val="Listeafsnit"/>
        <w:tabs>
          <w:tab w:val="left" w:pos="1418"/>
        </w:tabs>
        <w:ind w:left="426"/>
        <w:rPr>
          <w:szCs w:val="20"/>
        </w:rPr>
      </w:pPr>
      <w:r>
        <w:rPr>
          <w:szCs w:val="20"/>
        </w:rPr>
        <w:t>Fo</w:t>
      </w:r>
      <w:r w:rsidR="009D18F4">
        <w:rPr>
          <w:szCs w:val="20"/>
        </w:rPr>
        <w:t xml:space="preserve">rmanden orienterede desuden om </w:t>
      </w:r>
      <w:r>
        <w:rPr>
          <w:szCs w:val="20"/>
        </w:rPr>
        <w:t xml:space="preserve">det seneste </w:t>
      </w:r>
      <w:r w:rsidR="00333ED2">
        <w:rPr>
          <w:szCs w:val="20"/>
        </w:rPr>
        <w:t>forhandlings</w:t>
      </w:r>
      <w:r>
        <w:rPr>
          <w:szCs w:val="20"/>
        </w:rPr>
        <w:t>møde med ministeriet om den strategiske rammekontrakt</w:t>
      </w:r>
      <w:r w:rsidR="009D18F4">
        <w:rPr>
          <w:szCs w:val="20"/>
        </w:rPr>
        <w:t>.</w:t>
      </w:r>
    </w:p>
    <w:p w14:paraId="1A186BC2" w14:textId="77777777" w:rsidR="005E6095" w:rsidRPr="005E6095" w:rsidRDefault="005E6095" w:rsidP="004B0C11">
      <w:pPr>
        <w:pStyle w:val="Listeafsnit"/>
        <w:tabs>
          <w:tab w:val="left" w:pos="1418"/>
        </w:tabs>
        <w:ind w:left="426"/>
        <w:rPr>
          <w:szCs w:val="20"/>
        </w:rPr>
      </w:pPr>
    </w:p>
    <w:p w14:paraId="35EA9E6F" w14:textId="77777777" w:rsidR="004D3E5E" w:rsidRPr="005E6095" w:rsidRDefault="004D3E5E" w:rsidP="006241A4">
      <w:pPr>
        <w:pStyle w:val="Listeafsnit"/>
        <w:numPr>
          <w:ilvl w:val="0"/>
          <w:numId w:val="1"/>
        </w:numPr>
        <w:pBdr>
          <w:bottom w:val="single" w:sz="4" w:space="1" w:color="auto"/>
        </w:pBdr>
        <w:tabs>
          <w:tab w:val="left" w:pos="1418"/>
        </w:tabs>
        <w:ind w:left="426"/>
        <w:rPr>
          <w:b/>
          <w:szCs w:val="20"/>
        </w:rPr>
      </w:pPr>
      <w:r w:rsidRPr="005E6095">
        <w:rPr>
          <w:b/>
          <w:szCs w:val="20"/>
        </w:rPr>
        <w:t>Orientering fra rektor og prorektor, herunder orient</w:t>
      </w:r>
      <w:r w:rsidR="005E6095" w:rsidRPr="005E6095">
        <w:rPr>
          <w:b/>
          <w:szCs w:val="20"/>
        </w:rPr>
        <w:t>ering om organisationsændringer</w:t>
      </w:r>
    </w:p>
    <w:p w14:paraId="04CCE191"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42F637F7" w14:textId="77777777" w:rsidR="004D3E5E" w:rsidRPr="004B4837"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B)</w:t>
      </w:r>
      <w:r>
        <w:rPr>
          <w:szCs w:val="20"/>
        </w:rPr>
        <w:tab/>
        <w:t>Orientering fra rektor</w:t>
      </w:r>
    </w:p>
    <w:p w14:paraId="7ACDD2B9" w14:textId="77777777" w:rsidR="004D3E5E" w:rsidRDefault="004D3E5E" w:rsidP="004B0C11">
      <w:pPr>
        <w:pStyle w:val="Listeafsnit"/>
        <w:tabs>
          <w:tab w:val="left" w:pos="1418"/>
        </w:tabs>
        <w:ind w:left="426"/>
        <w:rPr>
          <w:szCs w:val="20"/>
        </w:rPr>
      </w:pPr>
    </w:p>
    <w:p w14:paraId="4519F4CC" w14:textId="77777777" w:rsidR="004A6DAD" w:rsidRDefault="006D3E1A" w:rsidP="004B0C11">
      <w:pPr>
        <w:pStyle w:val="Listeafsnit"/>
        <w:tabs>
          <w:tab w:val="left" w:pos="1418"/>
        </w:tabs>
        <w:ind w:left="426"/>
        <w:rPr>
          <w:szCs w:val="20"/>
        </w:rPr>
      </w:pPr>
      <w:r>
        <w:rPr>
          <w:szCs w:val="20"/>
        </w:rPr>
        <w:t>Rektor orienterede om</w:t>
      </w:r>
      <w:r w:rsidR="004A6DAD">
        <w:rPr>
          <w:szCs w:val="20"/>
        </w:rPr>
        <w:t xml:space="preserve">, at </w:t>
      </w:r>
      <w:r w:rsidR="009D18F4">
        <w:rPr>
          <w:szCs w:val="20"/>
        </w:rPr>
        <w:t xml:space="preserve">Uddannelses- og Forskningsministeren </w:t>
      </w:r>
      <w:r w:rsidR="004A6DAD">
        <w:rPr>
          <w:szCs w:val="20"/>
        </w:rPr>
        <w:t>har fremlagt sin forsknings- og innovationspolitiske strategi</w:t>
      </w:r>
      <w:r w:rsidR="008C533B">
        <w:rPr>
          <w:szCs w:val="20"/>
        </w:rPr>
        <w:t xml:space="preserve"> ”Danmark klar til fremtiden”</w:t>
      </w:r>
      <w:r w:rsidR="009D18F4">
        <w:rPr>
          <w:szCs w:val="20"/>
        </w:rPr>
        <w:t>,</w:t>
      </w:r>
      <w:r w:rsidR="008C533B">
        <w:rPr>
          <w:szCs w:val="20"/>
        </w:rPr>
        <w:t xml:space="preserve"> samt </w:t>
      </w:r>
      <w:r w:rsidR="009D18F4">
        <w:rPr>
          <w:szCs w:val="20"/>
        </w:rPr>
        <w:t xml:space="preserve">at ministeren </w:t>
      </w:r>
      <w:r w:rsidR="008C533B">
        <w:rPr>
          <w:szCs w:val="20"/>
        </w:rPr>
        <w:t>har tildelt alle universiteter en ekstra bevilling på</w:t>
      </w:r>
      <w:r w:rsidR="004A6DAD">
        <w:rPr>
          <w:szCs w:val="20"/>
        </w:rPr>
        <w:t xml:space="preserve"> 3,8 mio. </w:t>
      </w:r>
      <w:r w:rsidR="008C533B">
        <w:rPr>
          <w:szCs w:val="20"/>
        </w:rPr>
        <w:t xml:space="preserve">kr. </w:t>
      </w:r>
      <w:r w:rsidR="004A6DAD">
        <w:rPr>
          <w:szCs w:val="20"/>
        </w:rPr>
        <w:t>til forskning i big data og kunstig intelligens.</w:t>
      </w:r>
    </w:p>
    <w:p w14:paraId="0FD11E0A" w14:textId="77777777" w:rsidR="009D18F4" w:rsidRDefault="009D18F4" w:rsidP="008C533B">
      <w:pPr>
        <w:pStyle w:val="Listeafsnit"/>
        <w:tabs>
          <w:tab w:val="left" w:pos="1418"/>
        </w:tabs>
        <w:ind w:left="426"/>
        <w:rPr>
          <w:szCs w:val="20"/>
        </w:rPr>
      </w:pPr>
    </w:p>
    <w:p w14:paraId="647A16A2" w14:textId="77777777" w:rsidR="00516870" w:rsidRDefault="009D18F4" w:rsidP="008C533B">
      <w:pPr>
        <w:pStyle w:val="Listeafsnit"/>
        <w:tabs>
          <w:tab w:val="left" w:pos="1418"/>
        </w:tabs>
        <w:ind w:left="426"/>
        <w:rPr>
          <w:szCs w:val="20"/>
        </w:rPr>
      </w:pPr>
      <w:r>
        <w:rPr>
          <w:szCs w:val="20"/>
        </w:rPr>
        <w:lastRenderedPageBreak/>
        <w:t>D</w:t>
      </w:r>
      <w:r w:rsidR="008C533B">
        <w:rPr>
          <w:szCs w:val="20"/>
        </w:rPr>
        <w:t>er er udvalgt 10 nye talenter til AAU’s særlige talentprogram, som er etableret som en del af strategien Viden for Verden. De 10 talenter er udvalgt blandt 52 ansøgere.</w:t>
      </w:r>
    </w:p>
    <w:p w14:paraId="3AC33D1D" w14:textId="77777777" w:rsidR="008C533B" w:rsidRDefault="008C533B" w:rsidP="008C533B">
      <w:pPr>
        <w:pStyle w:val="Listeafsnit"/>
        <w:tabs>
          <w:tab w:val="left" w:pos="1418"/>
        </w:tabs>
        <w:ind w:left="426"/>
        <w:rPr>
          <w:szCs w:val="20"/>
        </w:rPr>
      </w:pPr>
    </w:p>
    <w:p w14:paraId="6F0C4977" w14:textId="77777777" w:rsidR="005E6095" w:rsidRDefault="000153D3" w:rsidP="004B0C11">
      <w:pPr>
        <w:pStyle w:val="Listeafsnit"/>
        <w:tabs>
          <w:tab w:val="left" w:pos="1418"/>
        </w:tabs>
        <w:ind w:left="426"/>
        <w:rPr>
          <w:szCs w:val="20"/>
        </w:rPr>
      </w:pPr>
      <w:r>
        <w:rPr>
          <w:szCs w:val="20"/>
        </w:rPr>
        <w:t xml:space="preserve">Prorektor orienterede om </w:t>
      </w:r>
      <w:r w:rsidR="006A1039">
        <w:rPr>
          <w:szCs w:val="20"/>
        </w:rPr>
        <w:t xml:space="preserve">den kommende </w:t>
      </w:r>
      <w:r>
        <w:rPr>
          <w:szCs w:val="20"/>
        </w:rPr>
        <w:t>organisationsændring, der træder i kraft pr. 1. oktober 2018.</w:t>
      </w:r>
    </w:p>
    <w:p w14:paraId="456B4275" w14:textId="77777777" w:rsidR="006A1039" w:rsidRDefault="006A1039" w:rsidP="004B0C11">
      <w:pPr>
        <w:pStyle w:val="Listeafsnit"/>
        <w:tabs>
          <w:tab w:val="left" w:pos="1418"/>
        </w:tabs>
        <w:ind w:left="426"/>
        <w:rPr>
          <w:szCs w:val="20"/>
        </w:rPr>
      </w:pPr>
    </w:p>
    <w:p w14:paraId="3EE14F75" w14:textId="77777777" w:rsidR="000153D3" w:rsidRDefault="006A1039" w:rsidP="006A1039">
      <w:pPr>
        <w:pStyle w:val="Listeafsnit"/>
        <w:tabs>
          <w:tab w:val="left" w:pos="1418"/>
        </w:tabs>
        <w:ind w:left="426"/>
        <w:rPr>
          <w:szCs w:val="20"/>
        </w:rPr>
      </w:pPr>
      <w:r>
        <w:rPr>
          <w:szCs w:val="20"/>
        </w:rPr>
        <w:t>Prorektor fremhævede, at der ikke er tale om en besparelsesøvelse. Der er konstateret en række administrative udfordringer; institut- og studieledere bruger unødig meget tid på administration, der mangler koordinering og kobling mellem niveauerne, og skolestrukturen skaber unødig organisatorisk kompleksitet mv.</w:t>
      </w:r>
    </w:p>
    <w:p w14:paraId="64B203E2" w14:textId="77777777" w:rsidR="006A1039" w:rsidRDefault="006A1039" w:rsidP="006A1039">
      <w:pPr>
        <w:pStyle w:val="Listeafsnit"/>
        <w:tabs>
          <w:tab w:val="left" w:pos="1418"/>
        </w:tabs>
        <w:ind w:left="426"/>
        <w:rPr>
          <w:szCs w:val="20"/>
        </w:rPr>
      </w:pPr>
    </w:p>
    <w:p w14:paraId="1C4BE0C7" w14:textId="77777777" w:rsidR="000153D3" w:rsidRDefault="006A1039" w:rsidP="006A1039">
      <w:pPr>
        <w:pStyle w:val="Listeafsnit"/>
        <w:tabs>
          <w:tab w:val="left" w:pos="1418"/>
        </w:tabs>
        <w:ind w:left="426"/>
        <w:rPr>
          <w:szCs w:val="20"/>
        </w:rPr>
      </w:pPr>
      <w:r>
        <w:rPr>
          <w:szCs w:val="20"/>
        </w:rPr>
        <w:t>Organisationsændringen medfører, at skoler og fakultetskontorer nedlægges, således at de administrative opgaver alene løses på institutter og i Fælles Service. Der etableres dekansekretariater på fakulteterne, og ansvaret for uddannelserne flyttes til institutterne, ligesom studieledernes reference flyttes fra dekaner til institutledere.</w:t>
      </w:r>
    </w:p>
    <w:p w14:paraId="25FAE672" w14:textId="77777777" w:rsidR="006A1039" w:rsidRDefault="006A1039" w:rsidP="006A1039">
      <w:pPr>
        <w:pStyle w:val="Listeafsnit"/>
        <w:tabs>
          <w:tab w:val="left" w:pos="1418"/>
        </w:tabs>
        <w:ind w:left="426"/>
        <w:rPr>
          <w:szCs w:val="20"/>
        </w:rPr>
      </w:pPr>
    </w:p>
    <w:p w14:paraId="25676714" w14:textId="77777777" w:rsidR="006A1039" w:rsidRDefault="006A1039" w:rsidP="006A1039">
      <w:pPr>
        <w:pStyle w:val="Listeafsnit"/>
        <w:tabs>
          <w:tab w:val="left" w:pos="1418"/>
        </w:tabs>
        <w:ind w:left="426"/>
        <w:rPr>
          <w:szCs w:val="20"/>
        </w:rPr>
      </w:pPr>
      <w:r>
        <w:rPr>
          <w:szCs w:val="20"/>
        </w:rPr>
        <w:t>Processen styres af en projektleder, og der etableres en styregruppe med HSU som følgegruppe samt fire arbejdsgrupper. Der laves således en inddragende proces med henblik på at sikre de rigtige snit i fordelingen af opgaver.</w:t>
      </w:r>
      <w:r w:rsidR="0030582A">
        <w:rPr>
          <w:szCs w:val="20"/>
        </w:rPr>
        <w:t xml:space="preserve"> Målet er en mere sammenhængende administration.</w:t>
      </w:r>
    </w:p>
    <w:p w14:paraId="0AEA1E92" w14:textId="77777777" w:rsidR="006A1039" w:rsidRDefault="006A1039" w:rsidP="006A1039">
      <w:pPr>
        <w:pStyle w:val="Listeafsnit"/>
        <w:tabs>
          <w:tab w:val="left" w:pos="1418"/>
        </w:tabs>
        <w:ind w:left="426"/>
        <w:rPr>
          <w:szCs w:val="20"/>
        </w:rPr>
      </w:pPr>
    </w:p>
    <w:p w14:paraId="52A37246" w14:textId="77777777" w:rsidR="000153D3" w:rsidRDefault="006A1039" w:rsidP="0030582A">
      <w:pPr>
        <w:pStyle w:val="Listeafsnit"/>
        <w:tabs>
          <w:tab w:val="left" w:pos="1418"/>
        </w:tabs>
        <w:ind w:left="426"/>
        <w:rPr>
          <w:szCs w:val="20"/>
        </w:rPr>
      </w:pPr>
      <w:r>
        <w:rPr>
          <w:szCs w:val="20"/>
        </w:rPr>
        <w:t>Med henblik på at sikre korrekt og tilstrækkelig kommunikation om processen er der oprettet en webside med en FAQ, hvor medarbejderne kan finde svar på diverse spør</w:t>
      </w:r>
      <w:r w:rsidR="0030582A">
        <w:rPr>
          <w:szCs w:val="20"/>
        </w:rPr>
        <w:t>gsmål om ændringen og processen.</w:t>
      </w:r>
    </w:p>
    <w:p w14:paraId="6363B9D9" w14:textId="77777777" w:rsidR="0030582A" w:rsidRDefault="0030582A" w:rsidP="0030582A">
      <w:pPr>
        <w:pStyle w:val="Listeafsnit"/>
        <w:tabs>
          <w:tab w:val="left" w:pos="1418"/>
        </w:tabs>
        <w:ind w:left="426"/>
        <w:rPr>
          <w:szCs w:val="20"/>
        </w:rPr>
      </w:pPr>
    </w:p>
    <w:p w14:paraId="03DDB28C" w14:textId="77777777" w:rsidR="00C551A7" w:rsidRDefault="0030582A" w:rsidP="0030582A">
      <w:pPr>
        <w:pStyle w:val="Listeafsnit"/>
        <w:tabs>
          <w:tab w:val="left" w:pos="1418"/>
        </w:tabs>
        <w:ind w:left="426"/>
        <w:rPr>
          <w:szCs w:val="20"/>
        </w:rPr>
      </w:pPr>
      <w:r>
        <w:rPr>
          <w:szCs w:val="20"/>
        </w:rPr>
        <w:t>Bestyrelsen var positiv i forhold til forenklingen af ledelsesstrukturen og bemærkede</w:t>
      </w:r>
      <w:r w:rsidR="00C551A7">
        <w:rPr>
          <w:szCs w:val="20"/>
        </w:rPr>
        <w:t xml:space="preserve">, at der er positive reaktioner fra organisationen i forhold til ændringen og den inddragende proces. Bestyrelsen drøftede, hvorvidt processen bliver for lang med ikrafttræden den 1. oktober. Prorektor påpegede, at der er mange opgaver og ressourcer, </w:t>
      </w:r>
      <w:r w:rsidR="009D18F4">
        <w:rPr>
          <w:szCs w:val="20"/>
        </w:rPr>
        <w:t xml:space="preserve">der skal fordeles, </w:t>
      </w:r>
      <w:r w:rsidR="00C551A7">
        <w:rPr>
          <w:szCs w:val="20"/>
        </w:rPr>
        <w:t xml:space="preserve">og at det er vigtigt, at der så vidt muligt rammes rigtigt første gang. Det </w:t>
      </w:r>
      <w:r w:rsidR="009D18F4">
        <w:rPr>
          <w:szCs w:val="20"/>
        </w:rPr>
        <w:t>overvejes dog, om der skal fastlægges</w:t>
      </w:r>
      <w:r w:rsidR="00C551A7">
        <w:rPr>
          <w:szCs w:val="20"/>
        </w:rPr>
        <w:t xml:space="preserve"> delmål, som kan realiseres løbende.</w:t>
      </w:r>
    </w:p>
    <w:p w14:paraId="6B1749DF" w14:textId="77777777" w:rsidR="0030582A" w:rsidRPr="0030582A" w:rsidRDefault="0030582A" w:rsidP="0030582A">
      <w:pPr>
        <w:pStyle w:val="Listeafsnit"/>
        <w:tabs>
          <w:tab w:val="left" w:pos="1418"/>
        </w:tabs>
        <w:ind w:left="426"/>
        <w:rPr>
          <w:szCs w:val="20"/>
        </w:rPr>
      </w:pPr>
    </w:p>
    <w:p w14:paraId="7779E5DF" w14:textId="77777777" w:rsidR="00473893" w:rsidRPr="00D8703C" w:rsidRDefault="000153D3" w:rsidP="0030582A">
      <w:pPr>
        <w:pStyle w:val="Listeafsnit"/>
        <w:tabs>
          <w:tab w:val="left" w:pos="1418"/>
        </w:tabs>
        <w:ind w:left="426"/>
        <w:rPr>
          <w:szCs w:val="20"/>
        </w:rPr>
      </w:pPr>
      <w:r>
        <w:rPr>
          <w:szCs w:val="20"/>
        </w:rPr>
        <w:t xml:space="preserve">Prorektor orienterede </w:t>
      </w:r>
      <w:r w:rsidR="0030582A">
        <w:rPr>
          <w:szCs w:val="20"/>
        </w:rPr>
        <w:t xml:space="preserve">desuden om, at universitetet den 1. marts </w:t>
      </w:r>
      <w:r>
        <w:rPr>
          <w:szCs w:val="20"/>
        </w:rPr>
        <w:t xml:space="preserve">modtog udkast til akkrediteringsrapport, </w:t>
      </w:r>
      <w:r w:rsidR="0030582A">
        <w:rPr>
          <w:szCs w:val="20"/>
        </w:rPr>
        <w:t>som</w:t>
      </w:r>
      <w:r>
        <w:rPr>
          <w:szCs w:val="20"/>
        </w:rPr>
        <w:t xml:space="preserve"> meget entydigt indstille</w:t>
      </w:r>
      <w:r w:rsidR="0030582A">
        <w:rPr>
          <w:szCs w:val="20"/>
        </w:rPr>
        <w:t>r</w:t>
      </w:r>
      <w:r>
        <w:rPr>
          <w:szCs w:val="20"/>
        </w:rPr>
        <w:t xml:space="preserve"> til en positiv institutionsakkreditering.</w:t>
      </w:r>
      <w:r w:rsidR="0030582A">
        <w:rPr>
          <w:szCs w:val="20"/>
        </w:rPr>
        <w:t xml:space="preserve"> Universitetet forventer at modtage den endelige afgørelse i slutningen af juni.</w:t>
      </w:r>
    </w:p>
    <w:p w14:paraId="1A749194" w14:textId="77777777" w:rsidR="000153D3" w:rsidRPr="005E6095" w:rsidRDefault="000153D3" w:rsidP="004B0C11">
      <w:pPr>
        <w:pStyle w:val="Listeafsnit"/>
        <w:tabs>
          <w:tab w:val="left" w:pos="1418"/>
        </w:tabs>
        <w:ind w:left="426"/>
        <w:rPr>
          <w:szCs w:val="20"/>
        </w:rPr>
      </w:pPr>
    </w:p>
    <w:p w14:paraId="05018E18" w14:textId="77777777" w:rsidR="004D3E5E" w:rsidRDefault="004D3E5E" w:rsidP="006241A4">
      <w:pPr>
        <w:pStyle w:val="Listeafsnit"/>
        <w:numPr>
          <w:ilvl w:val="0"/>
          <w:numId w:val="1"/>
        </w:numPr>
        <w:pBdr>
          <w:bottom w:val="single" w:sz="4" w:space="1" w:color="auto"/>
        </w:pBdr>
        <w:tabs>
          <w:tab w:val="left" w:pos="1418"/>
        </w:tabs>
        <w:ind w:left="426"/>
        <w:rPr>
          <w:b/>
          <w:szCs w:val="20"/>
          <w:u w:val="single"/>
        </w:rPr>
      </w:pPr>
      <w:r w:rsidRPr="005E6095">
        <w:rPr>
          <w:b/>
          <w:szCs w:val="20"/>
        </w:rPr>
        <w:t>Eventuelt</w:t>
      </w:r>
    </w:p>
    <w:p w14:paraId="27B4F275"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sidRPr="000B6E8B">
        <w:rPr>
          <w:szCs w:val="20"/>
        </w:rPr>
        <w:t>Bilag</w:t>
      </w:r>
      <w:r>
        <w:rPr>
          <w:szCs w:val="20"/>
        </w:rPr>
        <w:tab/>
        <w:t>A)</w:t>
      </w:r>
      <w:r>
        <w:rPr>
          <w:szCs w:val="20"/>
        </w:rPr>
        <w:tab/>
        <w:t>Sagsfremstilling</w:t>
      </w:r>
    </w:p>
    <w:p w14:paraId="63C62DC5" w14:textId="77777777" w:rsidR="004D3E5E" w:rsidRDefault="004D3E5E" w:rsidP="004B0C11">
      <w:pPr>
        <w:pStyle w:val="Listeafsnit"/>
        <w:tabs>
          <w:tab w:val="left" w:pos="993"/>
          <w:tab w:val="left" w:pos="1418"/>
          <w:tab w:val="left" w:pos="1985"/>
          <w:tab w:val="left" w:pos="7230"/>
        </w:tabs>
        <w:spacing w:after="0"/>
        <w:ind w:left="426"/>
        <w:jc w:val="both"/>
        <w:rPr>
          <w:szCs w:val="20"/>
        </w:rPr>
      </w:pPr>
      <w:r>
        <w:rPr>
          <w:szCs w:val="20"/>
        </w:rPr>
        <w:t>Bilag</w:t>
      </w:r>
      <w:r>
        <w:rPr>
          <w:szCs w:val="20"/>
        </w:rPr>
        <w:tab/>
        <w:t>B)</w:t>
      </w:r>
      <w:r>
        <w:rPr>
          <w:szCs w:val="20"/>
        </w:rPr>
        <w:tab/>
        <w:t>Oversigt over punkter til behandling på kommende bestyrelsesmøder</w:t>
      </w:r>
    </w:p>
    <w:p w14:paraId="44D6D268" w14:textId="77777777" w:rsidR="005E6095" w:rsidRDefault="005E6095" w:rsidP="004B0C11">
      <w:pPr>
        <w:pStyle w:val="Listeafsnit"/>
        <w:tabs>
          <w:tab w:val="left" w:pos="993"/>
          <w:tab w:val="left" w:pos="1418"/>
          <w:tab w:val="left" w:pos="1985"/>
          <w:tab w:val="left" w:pos="7230"/>
        </w:tabs>
        <w:spacing w:after="0"/>
        <w:ind w:left="426"/>
        <w:jc w:val="both"/>
        <w:rPr>
          <w:szCs w:val="20"/>
        </w:rPr>
      </w:pPr>
    </w:p>
    <w:p w14:paraId="0052B295" w14:textId="77777777" w:rsidR="005E6095" w:rsidRDefault="004B0C11" w:rsidP="004B0C11">
      <w:pPr>
        <w:pStyle w:val="Listeafsnit"/>
        <w:tabs>
          <w:tab w:val="left" w:pos="993"/>
          <w:tab w:val="left" w:pos="1418"/>
          <w:tab w:val="left" w:pos="1985"/>
          <w:tab w:val="left" w:pos="7230"/>
        </w:tabs>
        <w:spacing w:after="0"/>
        <w:ind w:left="426"/>
        <w:jc w:val="both"/>
        <w:rPr>
          <w:szCs w:val="20"/>
        </w:rPr>
      </w:pPr>
      <w:r>
        <w:rPr>
          <w:szCs w:val="20"/>
        </w:rPr>
        <w:t>Ingen bemærkninger.</w:t>
      </w:r>
    </w:p>
    <w:sectPr w:rsidR="005E6095" w:rsidSect="00BD3899">
      <w:headerReference w:type="default" r:id="rId9"/>
      <w:footerReference w:type="default" r:id="rId10"/>
      <w:pgSz w:w="11906" w:h="16838" w:code="9"/>
      <w:pgMar w:top="851"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257E6" w14:textId="77777777" w:rsidR="00BF7F2B" w:rsidRDefault="00BF7F2B" w:rsidP="009B2645">
      <w:pPr>
        <w:spacing w:after="0" w:line="240" w:lineRule="auto"/>
      </w:pPr>
      <w:r>
        <w:separator/>
      </w:r>
    </w:p>
    <w:p w14:paraId="5AF2C4D5" w14:textId="77777777" w:rsidR="00BF7F2B" w:rsidRDefault="00BF7F2B"/>
  </w:endnote>
  <w:endnote w:type="continuationSeparator" w:id="0">
    <w:p w14:paraId="7E3752E7" w14:textId="77777777" w:rsidR="00BF7F2B" w:rsidRDefault="00BF7F2B" w:rsidP="009B2645">
      <w:pPr>
        <w:spacing w:after="0" w:line="240" w:lineRule="auto"/>
      </w:pPr>
      <w:r>
        <w:continuationSeparator/>
      </w:r>
    </w:p>
    <w:p w14:paraId="2B745684" w14:textId="77777777" w:rsidR="00BF7F2B" w:rsidRDefault="00BF7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44009"/>
      <w:docPartObj>
        <w:docPartGallery w:val="Page Numbers (Bottom of Page)"/>
        <w:docPartUnique/>
      </w:docPartObj>
    </w:sdtPr>
    <w:sdtEndPr/>
    <w:sdtContent>
      <w:p w14:paraId="42CC9290" w14:textId="7195CE6C" w:rsidR="006A6B05" w:rsidRDefault="006A6B05">
        <w:pPr>
          <w:pStyle w:val="Sidefod"/>
          <w:jc w:val="right"/>
        </w:pPr>
        <w:r>
          <w:fldChar w:fldCharType="begin"/>
        </w:r>
        <w:r>
          <w:instrText>PAGE   \* MERGEFORMAT</w:instrText>
        </w:r>
        <w:r>
          <w:fldChar w:fldCharType="separate"/>
        </w:r>
        <w:r w:rsidR="00F02EA9">
          <w:rPr>
            <w:noProof/>
          </w:rPr>
          <w:t>8</w:t>
        </w:r>
        <w:r>
          <w:fldChar w:fldCharType="end"/>
        </w:r>
      </w:p>
    </w:sdtContent>
  </w:sdt>
  <w:p w14:paraId="3D1F68DE" w14:textId="77777777" w:rsidR="006A6B05" w:rsidRDefault="006A6B05">
    <w:pPr>
      <w:pStyle w:val="Sidefod"/>
    </w:pPr>
  </w:p>
  <w:p w14:paraId="7906DC38" w14:textId="77777777" w:rsidR="006A6B05" w:rsidRDefault="006A6B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9A696" w14:textId="77777777" w:rsidR="00BF7F2B" w:rsidRDefault="00BF7F2B" w:rsidP="009B2645">
      <w:pPr>
        <w:spacing w:after="0" w:line="240" w:lineRule="auto"/>
      </w:pPr>
      <w:r>
        <w:separator/>
      </w:r>
    </w:p>
    <w:p w14:paraId="4498CBFE" w14:textId="77777777" w:rsidR="00BF7F2B" w:rsidRDefault="00BF7F2B"/>
  </w:footnote>
  <w:footnote w:type="continuationSeparator" w:id="0">
    <w:p w14:paraId="2B0884DD" w14:textId="77777777" w:rsidR="00BF7F2B" w:rsidRDefault="00BF7F2B" w:rsidP="009B2645">
      <w:pPr>
        <w:spacing w:after="0" w:line="240" w:lineRule="auto"/>
      </w:pPr>
      <w:r>
        <w:continuationSeparator/>
      </w:r>
    </w:p>
    <w:p w14:paraId="00DDD4E7" w14:textId="77777777" w:rsidR="00BF7F2B" w:rsidRDefault="00BF7F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6FBE8" w14:textId="77777777" w:rsidR="006A6B05" w:rsidRDefault="006A6B05" w:rsidP="009B2645">
    <w:pPr>
      <w:pStyle w:val="Sidehoved"/>
      <w:jc w:val="right"/>
    </w:pPr>
    <w:r>
      <w:rPr>
        <w:noProof/>
        <w:lang w:eastAsia="da-DK"/>
      </w:rPr>
      <w:drawing>
        <wp:inline distT="0" distB="0" distL="0" distR="0" wp14:anchorId="28945823" wp14:editId="5E05EE16">
          <wp:extent cx="1786132" cy="10546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p w14:paraId="5F4ADC8E" w14:textId="77777777" w:rsidR="006A6B05" w:rsidRDefault="006A6B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21.6pt" o:bullet="t">
        <v:imagedata r:id="rId1" o:title="artDC38"/>
      </v:shape>
    </w:pict>
  </w:numPicBullet>
  <w:abstractNum w:abstractNumId="0" w15:restartNumberingAfterBreak="0">
    <w:nsid w:val="0DC027E7"/>
    <w:multiLevelType w:val="hybridMultilevel"/>
    <w:tmpl w:val="1740627C"/>
    <w:lvl w:ilvl="0" w:tplc="97588278">
      <w:start w:val="1"/>
      <w:numFmt w:val="decimal"/>
      <w:lvlText w:val="%1."/>
      <w:lvlJc w:val="left"/>
      <w:pPr>
        <w:ind w:left="720" w:hanging="360"/>
      </w:pPr>
      <w:rPr>
        <w:rFonts w:hint="default"/>
        <w:b/>
        <w:color w:val="auto"/>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D121B9B"/>
    <w:multiLevelType w:val="hybridMultilevel"/>
    <w:tmpl w:val="809A12DC"/>
    <w:lvl w:ilvl="0" w:tplc="C5DC0416">
      <w:start w:val="1"/>
      <w:numFmt w:val="bullet"/>
      <w:lvlText w:val="•"/>
      <w:lvlJc w:val="left"/>
      <w:pPr>
        <w:tabs>
          <w:tab w:val="num" w:pos="720"/>
        </w:tabs>
        <w:ind w:left="720" w:hanging="360"/>
      </w:pPr>
      <w:rPr>
        <w:rFonts w:ascii="Arial" w:hAnsi="Arial" w:hint="default"/>
      </w:rPr>
    </w:lvl>
    <w:lvl w:ilvl="1" w:tplc="0EC2A26C" w:tentative="1">
      <w:start w:val="1"/>
      <w:numFmt w:val="bullet"/>
      <w:lvlText w:val="•"/>
      <w:lvlJc w:val="left"/>
      <w:pPr>
        <w:tabs>
          <w:tab w:val="num" w:pos="1440"/>
        </w:tabs>
        <w:ind w:left="1440" w:hanging="360"/>
      </w:pPr>
      <w:rPr>
        <w:rFonts w:ascii="Arial" w:hAnsi="Arial" w:hint="default"/>
      </w:rPr>
    </w:lvl>
    <w:lvl w:ilvl="2" w:tplc="8208F252" w:tentative="1">
      <w:start w:val="1"/>
      <w:numFmt w:val="bullet"/>
      <w:lvlText w:val="•"/>
      <w:lvlJc w:val="left"/>
      <w:pPr>
        <w:tabs>
          <w:tab w:val="num" w:pos="2160"/>
        </w:tabs>
        <w:ind w:left="2160" w:hanging="360"/>
      </w:pPr>
      <w:rPr>
        <w:rFonts w:ascii="Arial" w:hAnsi="Arial" w:hint="default"/>
      </w:rPr>
    </w:lvl>
    <w:lvl w:ilvl="3" w:tplc="F1D62194" w:tentative="1">
      <w:start w:val="1"/>
      <w:numFmt w:val="bullet"/>
      <w:lvlText w:val="•"/>
      <w:lvlJc w:val="left"/>
      <w:pPr>
        <w:tabs>
          <w:tab w:val="num" w:pos="2880"/>
        </w:tabs>
        <w:ind w:left="2880" w:hanging="360"/>
      </w:pPr>
      <w:rPr>
        <w:rFonts w:ascii="Arial" w:hAnsi="Arial" w:hint="default"/>
      </w:rPr>
    </w:lvl>
    <w:lvl w:ilvl="4" w:tplc="7186A572" w:tentative="1">
      <w:start w:val="1"/>
      <w:numFmt w:val="bullet"/>
      <w:lvlText w:val="•"/>
      <w:lvlJc w:val="left"/>
      <w:pPr>
        <w:tabs>
          <w:tab w:val="num" w:pos="3600"/>
        </w:tabs>
        <w:ind w:left="3600" w:hanging="360"/>
      </w:pPr>
      <w:rPr>
        <w:rFonts w:ascii="Arial" w:hAnsi="Arial" w:hint="default"/>
      </w:rPr>
    </w:lvl>
    <w:lvl w:ilvl="5" w:tplc="8C94A4EC" w:tentative="1">
      <w:start w:val="1"/>
      <w:numFmt w:val="bullet"/>
      <w:lvlText w:val="•"/>
      <w:lvlJc w:val="left"/>
      <w:pPr>
        <w:tabs>
          <w:tab w:val="num" w:pos="4320"/>
        </w:tabs>
        <w:ind w:left="4320" w:hanging="360"/>
      </w:pPr>
      <w:rPr>
        <w:rFonts w:ascii="Arial" w:hAnsi="Arial" w:hint="default"/>
      </w:rPr>
    </w:lvl>
    <w:lvl w:ilvl="6" w:tplc="7B6A2FCE" w:tentative="1">
      <w:start w:val="1"/>
      <w:numFmt w:val="bullet"/>
      <w:lvlText w:val="•"/>
      <w:lvlJc w:val="left"/>
      <w:pPr>
        <w:tabs>
          <w:tab w:val="num" w:pos="5040"/>
        </w:tabs>
        <w:ind w:left="5040" w:hanging="360"/>
      </w:pPr>
      <w:rPr>
        <w:rFonts w:ascii="Arial" w:hAnsi="Arial" w:hint="default"/>
      </w:rPr>
    </w:lvl>
    <w:lvl w:ilvl="7" w:tplc="7A1883CA" w:tentative="1">
      <w:start w:val="1"/>
      <w:numFmt w:val="bullet"/>
      <w:lvlText w:val="•"/>
      <w:lvlJc w:val="left"/>
      <w:pPr>
        <w:tabs>
          <w:tab w:val="num" w:pos="5760"/>
        </w:tabs>
        <w:ind w:left="5760" w:hanging="360"/>
      </w:pPr>
      <w:rPr>
        <w:rFonts w:ascii="Arial" w:hAnsi="Arial" w:hint="default"/>
      </w:rPr>
    </w:lvl>
    <w:lvl w:ilvl="8" w:tplc="648CBD3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8E"/>
    <w:rsid w:val="00000890"/>
    <w:rsid w:val="00002EA0"/>
    <w:rsid w:val="0000323D"/>
    <w:rsid w:val="0000345D"/>
    <w:rsid w:val="00005F60"/>
    <w:rsid w:val="00006C4C"/>
    <w:rsid w:val="00011CAB"/>
    <w:rsid w:val="00011D37"/>
    <w:rsid w:val="00013840"/>
    <w:rsid w:val="00013C62"/>
    <w:rsid w:val="00013D6D"/>
    <w:rsid w:val="0001456F"/>
    <w:rsid w:val="000153D3"/>
    <w:rsid w:val="00015A66"/>
    <w:rsid w:val="00015BDE"/>
    <w:rsid w:val="000166CC"/>
    <w:rsid w:val="000169A9"/>
    <w:rsid w:val="00022822"/>
    <w:rsid w:val="00025BE6"/>
    <w:rsid w:val="00025DA2"/>
    <w:rsid w:val="00025F39"/>
    <w:rsid w:val="00026AA5"/>
    <w:rsid w:val="00027761"/>
    <w:rsid w:val="00027CA7"/>
    <w:rsid w:val="000312D7"/>
    <w:rsid w:val="0003296C"/>
    <w:rsid w:val="000336A0"/>
    <w:rsid w:val="00033DA8"/>
    <w:rsid w:val="000344C8"/>
    <w:rsid w:val="00036D88"/>
    <w:rsid w:val="00037169"/>
    <w:rsid w:val="000372D4"/>
    <w:rsid w:val="0003784E"/>
    <w:rsid w:val="00037F33"/>
    <w:rsid w:val="00041031"/>
    <w:rsid w:val="000427ED"/>
    <w:rsid w:val="00043A0D"/>
    <w:rsid w:val="00043ACF"/>
    <w:rsid w:val="000453CA"/>
    <w:rsid w:val="000457AB"/>
    <w:rsid w:val="000466A6"/>
    <w:rsid w:val="00046DEC"/>
    <w:rsid w:val="00047556"/>
    <w:rsid w:val="000479F3"/>
    <w:rsid w:val="00047C39"/>
    <w:rsid w:val="0005224C"/>
    <w:rsid w:val="00053312"/>
    <w:rsid w:val="00053B2D"/>
    <w:rsid w:val="00056FF5"/>
    <w:rsid w:val="00060CBC"/>
    <w:rsid w:val="00060D6A"/>
    <w:rsid w:val="000611A8"/>
    <w:rsid w:val="0006151A"/>
    <w:rsid w:val="00063011"/>
    <w:rsid w:val="000642A1"/>
    <w:rsid w:val="00064674"/>
    <w:rsid w:val="000661F8"/>
    <w:rsid w:val="000662E6"/>
    <w:rsid w:val="000665CF"/>
    <w:rsid w:val="000669EC"/>
    <w:rsid w:val="000672F9"/>
    <w:rsid w:val="00067A6B"/>
    <w:rsid w:val="00073513"/>
    <w:rsid w:val="000737D6"/>
    <w:rsid w:val="00074569"/>
    <w:rsid w:val="00076648"/>
    <w:rsid w:val="00076BDF"/>
    <w:rsid w:val="00076D33"/>
    <w:rsid w:val="000772B5"/>
    <w:rsid w:val="000805E6"/>
    <w:rsid w:val="00082743"/>
    <w:rsid w:val="00082ADC"/>
    <w:rsid w:val="00084E2E"/>
    <w:rsid w:val="00085E9A"/>
    <w:rsid w:val="0008605E"/>
    <w:rsid w:val="00086DD7"/>
    <w:rsid w:val="0009023C"/>
    <w:rsid w:val="00090ECA"/>
    <w:rsid w:val="00091502"/>
    <w:rsid w:val="00093363"/>
    <w:rsid w:val="00095CBE"/>
    <w:rsid w:val="00096F87"/>
    <w:rsid w:val="0009793B"/>
    <w:rsid w:val="00097A09"/>
    <w:rsid w:val="00097FC0"/>
    <w:rsid w:val="00097FE8"/>
    <w:rsid w:val="000A08CB"/>
    <w:rsid w:val="000A1805"/>
    <w:rsid w:val="000A2368"/>
    <w:rsid w:val="000A35AD"/>
    <w:rsid w:val="000A4614"/>
    <w:rsid w:val="000A534B"/>
    <w:rsid w:val="000A5B51"/>
    <w:rsid w:val="000A74EC"/>
    <w:rsid w:val="000A783E"/>
    <w:rsid w:val="000A79F9"/>
    <w:rsid w:val="000B3060"/>
    <w:rsid w:val="000B30BA"/>
    <w:rsid w:val="000B47E6"/>
    <w:rsid w:val="000B555E"/>
    <w:rsid w:val="000B6766"/>
    <w:rsid w:val="000B7108"/>
    <w:rsid w:val="000B7DC5"/>
    <w:rsid w:val="000C0E66"/>
    <w:rsid w:val="000C11A4"/>
    <w:rsid w:val="000C1A9C"/>
    <w:rsid w:val="000C27FE"/>
    <w:rsid w:val="000C302E"/>
    <w:rsid w:val="000C398E"/>
    <w:rsid w:val="000C3ADF"/>
    <w:rsid w:val="000C4A6F"/>
    <w:rsid w:val="000C609A"/>
    <w:rsid w:val="000C733C"/>
    <w:rsid w:val="000D0838"/>
    <w:rsid w:val="000D096C"/>
    <w:rsid w:val="000D10F1"/>
    <w:rsid w:val="000D5D21"/>
    <w:rsid w:val="000D60F6"/>
    <w:rsid w:val="000E03DD"/>
    <w:rsid w:val="000E0897"/>
    <w:rsid w:val="000E38F9"/>
    <w:rsid w:val="000E3F81"/>
    <w:rsid w:val="000E41A8"/>
    <w:rsid w:val="000E50E6"/>
    <w:rsid w:val="000E53DA"/>
    <w:rsid w:val="000E72C7"/>
    <w:rsid w:val="000E790F"/>
    <w:rsid w:val="000E79B6"/>
    <w:rsid w:val="000E7A78"/>
    <w:rsid w:val="000E7DF6"/>
    <w:rsid w:val="000F0E42"/>
    <w:rsid w:val="000F0E80"/>
    <w:rsid w:val="000F3D78"/>
    <w:rsid w:val="000F3DC0"/>
    <w:rsid w:val="000F3E33"/>
    <w:rsid w:val="000F4A6A"/>
    <w:rsid w:val="000F54E6"/>
    <w:rsid w:val="000F7369"/>
    <w:rsid w:val="000F76AD"/>
    <w:rsid w:val="000F7A5D"/>
    <w:rsid w:val="00101A02"/>
    <w:rsid w:val="001025D0"/>
    <w:rsid w:val="001051C4"/>
    <w:rsid w:val="001052D9"/>
    <w:rsid w:val="001054BF"/>
    <w:rsid w:val="00105541"/>
    <w:rsid w:val="00105FDE"/>
    <w:rsid w:val="0010651C"/>
    <w:rsid w:val="001072C5"/>
    <w:rsid w:val="00107F01"/>
    <w:rsid w:val="00112D26"/>
    <w:rsid w:val="00113F52"/>
    <w:rsid w:val="001158AE"/>
    <w:rsid w:val="001158C3"/>
    <w:rsid w:val="00115AA3"/>
    <w:rsid w:val="001170C0"/>
    <w:rsid w:val="001174B5"/>
    <w:rsid w:val="00117F16"/>
    <w:rsid w:val="001224E7"/>
    <w:rsid w:val="001229A9"/>
    <w:rsid w:val="001245EA"/>
    <w:rsid w:val="0012526E"/>
    <w:rsid w:val="00125C21"/>
    <w:rsid w:val="0012692E"/>
    <w:rsid w:val="00131547"/>
    <w:rsid w:val="0013182C"/>
    <w:rsid w:val="00133A6B"/>
    <w:rsid w:val="001348F6"/>
    <w:rsid w:val="00134B80"/>
    <w:rsid w:val="00134F88"/>
    <w:rsid w:val="00134F90"/>
    <w:rsid w:val="0014062B"/>
    <w:rsid w:val="0014183D"/>
    <w:rsid w:val="00143265"/>
    <w:rsid w:val="0014601C"/>
    <w:rsid w:val="0014613F"/>
    <w:rsid w:val="001509D3"/>
    <w:rsid w:val="001515D0"/>
    <w:rsid w:val="00153067"/>
    <w:rsid w:val="001537CE"/>
    <w:rsid w:val="00153D41"/>
    <w:rsid w:val="001542DB"/>
    <w:rsid w:val="0015698E"/>
    <w:rsid w:val="0016041D"/>
    <w:rsid w:val="00160C21"/>
    <w:rsid w:val="0016139B"/>
    <w:rsid w:val="0016194F"/>
    <w:rsid w:val="00162089"/>
    <w:rsid w:val="00162A48"/>
    <w:rsid w:val="00162A76"/>
    <w:rsid w:val="00162B52"/>
    <w:rsid w:val="00163F14"/>
    <w:rsid w:val="00164353"/>
    <w:rsid w:val="00165BA4"/>
    <w:rsid w:val="00165E08"/>
    <w:rsid w:val="00171CA3"/>
    <w:rsid w:val="00174423"/>
    <w:rsid w:val="001746FE"/>
    <w:rsid w:val="00176D08"/>
    <w:rsid w:val="00176E41"/>
    <w:rsid w:val="00177211"/>
    <w:rsid w:val="00177ACA"/>
    <w:rsid w:val="00181D1F"/>
    <w:rsid w:val="00182F0D"/>
    <w:rsid w:val="00183101"/>
    <w:rsid w:val="00183951"/>
    <w:rsid w:val="001845E8"/>
    <w:rsid w:val="001853D0"/>
    <w:rsid w:val="00186359"/>
    <w:rsid w:val="0018759C"/>
    <w:rsid w:val="00190139"/>
    <w:rsid w:val="00190ADF"/>
    <w:rsid w:val="00191F0F"/>
    <w:rsid w:val="00192189"/>
    <w:rsid w:val="00192418"/>
    <w:rsid w:val="00193A75"/>
    <w:rsid w:val="00194C65"/>
    <w:rsid w:val="00194DCC"/>
    <w:rsid w:val="00197DA9"/>
    <w:rsid w:val="001A0422"/>
    <w:rsid w:val="001A10C7"/>
    <w:rsid w:val="001A281E"/>
    <w:rsid w:val="001A2B51"/>
    <w:rsid w:val="001A2E98"/>
    <w:rsid w:val="001A4339"/>
    <w:rsid w:val="001A5120"/>
    <w:rsid w:val="001A54AD"/>
    <w:rsid w:val="001A5A6A"/>
    <w:rsid w:val="001A7812"/>
    <w:rsid w:val="001B2F50"/>
    <w:rsid w:val="001B713A"/>
    <w:rsid w:val="001B7C01"/>
    <w:rsid w:val="001C078E"/>
    <w:rsid w:val="001C28C8"/>
    <w:rsid w:val="001C2FF4"/>
    <w:rsid w:val="001C300E"/>
    <w:rsid w:val="001C34FE"/>
    <w:rsid w:val="001C5ADF"/>
    <w:rsid w:val="001C734C"/>
    <w:rsid w:val="001D55FA"/>
    <w:rsid w:val="001D63C8"/>
    <w:rsid w:val="001D6423"/>
    <w:rsid w:val="001D7110"/>
    <w:rsid w:val="001D786B"/>
    <w:rsid w:val="001E02F3"/>
    <w:rsid w:val="001E076D"/>
    <w:rsid w:val="001E088F"/>
    <w:rsid w:val="001E1728"/>
    <w:rsid w:val="001F0D5C"/>
    <w:rsid w:val="001F215B"/>
    <w:rsid w:val="001F4949"/>
    <w:rsid w:val="001F54AE"/>
    <w:rsid w:val="001F59CA"/>
    <w:rsid w:val="001F5E6E"/>
    <w:rsid w:val="001F7ACA"/>
    <w:rsid w:val="0020114C"/>
    <w:rsid w:val="0020120D"/>
    <w:rsid w:val="00201DBF"/>
    <w:rsid w:val="00201E36"/>
    <w:rsid w:val="00204443"/>
    <w:rsid w:val="0020473C"/>
    <w:rsid w:val="00205BC9"/>
    <w:rsid w:val="0020712D"/>
    <w:rsid w:val="00207706"/>
    <w:rsid w:val="002110DC"/>
    <w:rsid w:val="002110FA"/>
    <w:rsid w:val="00212FE8"/>
    <w:rsid w:val="00215EF3"/>
    <w:rsid w:val="0021632C"/>
    <w:rsid w:val="00220033"/>
    <w:rsid w:val="0022337A"/>
    <w:rsid w:val="0022540D"/>
    <w:rsid w:val="00227672"/>
    <w:rsid w:val="0022790F"/>
    <w:rsid w:val="00227B0F"/>
    <w:rsid w:val="00227F3C"/>
    <w:rsid w:val="00230A2A"/>
    <w:rsid w:val="00231CE3"/>
    <w:rsid w:val="00232741"/>
    <w:rsid w:val="00233AB2"/>
    <w:rsid w:val="00234047"/>
    <w:rsid w:val="002340A8"/>
    <w:rsid w:val="002345B7"/>
    <w:rsid w:val="00234B9C"/>
    <w:rsid w:val="002353B8"/>
    <w:rsid w:val="00236199"/>
    <w:rsid w:val="002362E8"/>
    <w:rsid w:val="00236A67"/>
    <w:rsid w:val="00240451"/>
    <w:rsid w:val="0024226D"/>
    <w:rsid w:val="0024337D"/>
    <w:rsid w:val="00243B26"/>
    <w:rsid w:val="00244057"/>
    <w:rsid w:val="00244D29"/>
    <w:rsid w:val="00245CCF"/>
    <w:rsid w:val="0024642F"/>
    <w:rsid w:val="00246D42"/>
    <w:rsid w:val="0024719E"/>
    <w:rsid w:val="0024732D"/>
    <w:rsid w:val="0024795F"/>
    <w:rsid w:val="00250316"/>
    <w:rsid w:val="0025072C"/>
    <w:rsid w:val="00251887"/>
    <w:rsid w:val="00252C86"/>
    <w:rsid w:val="002533D4"/>
    <w:rsid w:val="002537A5"/>
    <w:rsid w:val="00253955"/>
    <w:rsid w:val="00253E36"/>
    <w:rsid w:val="0025479B"/>
    <w:rsid w:val="002550C8"/>
    <w:rsid w:val="00256B8C"/>
    <w:rsid w:val="00256F71"/>
    <w:rsid w:val="00260814"/>
    <w:rsid w:val="002612B4"/>
    <w:rsid w:val="0026169E"/>
    <w:rsid w:val="00263C9B"/>
    <w:rsid w:val="0026430C"/>
    <w:rsid w:val="00264D58"/>
    <w:rsid w:val="0026550B"/>
    <w:rsid w:val="00267593"/>
    <w:rsid w:val="0027060B"/>
    <w:rsid w:val="00270779"/>
    <w:rsid w:val="00272CD7"/>
    <w:rsid w:val="00273738"/>
    <w:rsid w:val="002745F4"/>
    <w:rsid w:val="00275393"/>
    <w:rsid w:val="002753A7"/>
    <w:rsid w:val="002753EF"/>
    <w:rsid w:val="002761EB"/>
    <w:rsid w:val="00277264"/>
    <w:rsid w:val="00277D02"/>
    <w:rsid w:val="00281F51"/>
    <w:rsid w:val="00281F89"/>
    <w:rsid w:val="00282BD2"/>
    <w:rsid w:val="00283339"/>
    <w:rsid w:val="00283471"/>
    <w:rsid w:val="00283EE2"/>
    <w:rsid w:val="00286271"/>
    <w:rsid w:val="00287904"/>
    <w:rsid w:val="00290A51"/>
    <w:rsid w:val="0029166F"/>
    <w:rsid w:val="00292C52"/>
    <w:rsid w:val="0029576C"/>
    <w:rsid w:val="00295DDD"/>
    <w:rsid w:val="002971E3"/>
    <w:rsid w:val="00297696"/>
    <w:rsid w:val="0029786C"/>
    <w:rsid w:val="002A21EB"/>
    <w:rsid w:val="002A3408"/>
    <w:rsid w:val="002A3ABC"/>
    <w:rsid w:val="002A3EB4"/>
    <w:rsid w:val="002A4319"/>
    <w:rsid w:val="002A4902"/>
    <w:rsid w:val="002A5043"/>
    <w:rsid w:val="002A6941"/>
    <w:rsid w:val="002A7002"/>
    <w:rsid w:val="002A7136"/>
    <w:rsid w:val="002A76F2"/>
    <w:rsid w:val="002A779E"/>
    <w:rsid w:val="002A797C"/>
    <w:rsid w:val="002B1090"/>
    <w:rsid w:val="002B1236"/>
    <w:rsid w:val="002B241D"/>
    <w:rsid w:val="002B4545"/>
    <w:rsid w:val="002B5FBD"/>
    <w:rsid w:val="002B6BBE"/>
    <w:rsid w:val="002C0F2D"/>
    <w:rsid w:val="002C1677"/>
    <w:rsid w:val="002C3847"/>
    <w:rsid w:val="002C57C5"/>
    <w:rsid w:val="002C655F"/>
    <w:rsid w:val="002C6E39"/>
    <w:rsid w:val="002C7727"/>
    <w:rsid w:val="002C7E16"/>
    <w:rsid w:val="002D0535"/>
    <w:rsid w:val="002D0D17"/>
    <w:rsid w:val="002D1E58"/>
    <w:rsid w:val="002D3ABD"/>
    <w:rsid w:val="002D46ED"/>
    <w:rsid w:val="002D552A"/>
    <w:rsid w:val="002D657F"/>
    <w:rsid w:val="002D66B7"/>
    <w:rsid w:val="002D6F17"/>
    <w:rsid w:val="002D7D9C"/>
    <w:rsid w:val="002E003C"/>
    <w:rsid w:val="002E37BC"/>
    <w:rsid w:val="002E3CEC"/>
    <w:rsid w:val="002F2C14"/>
    <w:rsid w:val="002F36D7"/>
    <w:rsid w:val="002F3F6C"/>
    <w:rsid w:val="002F58F2"/>
    <w:rsid w:val="00300D94"/>
    <w:rsid w:val="00301E4F"/>
    <w:rsid w:val="003026AE"/>
    <w:rsid w:val="003039A3"/>
    <w:rsid w:val="00303E99"/>
    <w:rsid w:val="003054BF"/>
    <w:rsid w:val="0030582A"/>
    <w:rsid w:val="00311A83"/>
    <w:rsid w:val="003177F2"/>
    <w:rsid w:val="00317F92"/>
    <w:rsid w:val="00320A6F"/>
    <w:rsid w:val="00321812"/>
    <w:rsid w:val="0032577C"/>
    <w:rsid w:val="003271D6"/>
    <w:rsid w:val="00327DC5"/>
    <w:rsid w:val="00331E59"/>
    <w:rsid w:val="00331FB9"/>
    <w:rsid w:val="00332746"/>
    <w:rsid w:val="00332D0A"/>
    <w:rsid w:val="003338FC"/>
    <w:rsid w:val="00333ED2"/>
    <w:rsid w:val="003345B4"/>
    <w:rsid w:val="00336800"/>
    <w:rsid w:val="00340411"/>
    <w:rsid w:val="0034120C"/>
    <w:rsid w:val="003417B8"/>
    <w:rsid w:val="003417BE"/>
    <w:rsid w:val="00342AE2"/>
    <w:rsid w:val="003440C4"/>
    <w:rsid w:val="003451B5"/>
    <w:rsid w:val="003453B4"/>
    <w:rsid w:val="0034629B"/>
    <w:rsid w:val="003469AC"/>
    <w:rsid w:val="00350445"/>
    <w:rsid w:val="00351556"/>
    <w:rsid w:val="003519AB"/>
    <w:rsid w:val="00352349"/>
    <w:rsid w:val="00352414"/>
    <w:rsid w:val="00360543"/>
    <w:rsid w:val="00360DE4"/>
    <w:rsid w:val="00361156"/>
    <w:rsid w:val="003613DD"/>
    <w:rsid w:val="0036147C"/>
    <w:rsid w:val="003619BD"/>
    <w:rsid w:val="0036204D"/>
    <w:rsid w:val="00362189"/>
    <w:rsid w:val="00363B4A"/>
    <w:rsid w:val="00363D4A"/>
    <w:rsid w:val="00364112"/>
    <w:rsid w:val="00364D8F"/>
    <w:rsid w:val="0036646C"/>
    <w:rsid w:val="003669A4"/>
    <w:rsid w:val="00367654"/>
    <w:rsid w:val="003707E6"/>
    <w:rsid w:val="00370E22"/>
    <w:rsid w:val="00371376"/>
    <w:rsid w:val="00371D79"/>
    <w:rsid w:val="00371F1A"/>
    <w:rsid w:val="0037285A"/>
    <w:rsid w:val="003731AF"/>
    <w:rsid w:val="00373B45"/>
    <w:rsid w:val="00375D7E"/>
    <w:rsid w:val="00376C03"/>
    <w:rsid w:val="0037703B"/>
    <w:rsid w:val="00377280"/>
    <w:rsid w:val="00380E9D"/>
    <w:rsid w:val="00382573"/>
    <w:rsid w:val="003837DA"/>
    <w:rsid w:val="00383E04"/>
    <w:rsid w:val="00383E5B"/>
    <w:rsid w:val="00391489"/>
    <w:rsid w:val="0039221C"/>
    <w:rsid w:val="00393108"/>
    <w:rsid w:val="00393724"/>
    <w:rsid w:val="00393863"/>
    <w:rsid w:val="00394267"/>
    <w:rsid w:val="00394FCB"/>
    <w:rsid w:val="00395D81"/>
    <w:rsid w:val="003A0182"/>
    <w:rsid w:val="003A03AE"/>
    <w:rsid w:val="003A066F"/>
    <w:rsid w:val="003A257D"/>
    <w:rsid w:val="003A33D5"/>
    <w:rsid w:val="003A4222"/>
    <w:rsid w:val="003A4338"/>
    <w:rsid w:val="003A5EA8"/>
    <w:rsid w:val="003A77D9"/>
    <w:rsid w:val="003B1066"/>
    <w:rsid w:val="003B2180"/>
    <w:rsid w:val="003B2237"/>
    <w:rsid w:val="003B3CC0"/>
    <w:rsid w:val="003B43A9"/>
    <w:rsid w:val="003B4695"/>
    <w:rsid w:val="003B4F5F"/>
    <w:rsid w:val="003B514C"/>
    <w:rsid w:val="003B7957"/>
    <w:rsid w:val="003C0BE0"/>
    <w:rsid w:val="003C151A"/>
    <w:rsid w:val="003C1AE0"/>
    <w:rsid w:val="003C2998"/>
    <w:rsid w:val="003C4144"/>
    <w:rsid w:val="003C471F"/>
    <w:rsid w:val="003C592F"/>
    <w:rsid w:val="003C6A97"/>
    <w:rsid w:val="003D0192"/>
    <w:rsid w:val="003D17A0"/>
    <w:rsid w:val="003D31DA"/>
    <w:rsid w:val="003D4DFA"/>
    <w:rsid w:val="003D510D"/>
    <w:rsid w:val="003D694E"/>
    <w:rsid w:val="003D6963"/>
    <w:rsid w:val="003D6C37"/>
    <w:rsid w:val="003D6D2F"/>
    <w:rsid w:val="003D714F"/>
    <w:rsid w:val="003E1494"/>
    <w:rsid w:val="003E1C27"/>
    <w:rsid w:val="003E1DCB"/>
    <w:rsid w:val="003E58FB"/>
    <w:rsid w:val="003E71EC"/>
    <w:rsid w:val="003F2456"/>
    <w:rsid w:val="003F4789"/>
    <w:rsid w:val="003F56A6"/>
    <w:rsid w:val="003F59FA"/>
    <w:rsid w:val="003F694C"/>
    <w:rsid w:val="003F69BF"/>
    <w:rsid w:val="003F6FD4"/>
    <w:rsid w:val="00400C53"/>
    <w:rsid w:val="00401881"/>
    <w:rsid w:val="004030A6"/>
    <w:rsid w:val="00404A98"/>
    <w:rsid w:val="004054C7"/>
    <w:rsid w:val="00405550"/>
    <w:rsid w:val="00406937"/>
    <w:rsid w:val="004077EE"/>
    <w:rsid w:val="00407D3C"/>
    <w:rsid w:val="00410147"/>
    <w:rsid w:val="004114FC"/>
    <w:rsid w:val="0041261D"/>
    <w:rsid w:val="004126B7"/>
    <w:rsid w:val="00412700"/>
    <w:rsid w:val="0041584E"/>
    <w:rsid w:val="00417103"/>
    <w:rsid w:val="0042042C"/>
    <w:rsid w:val="0042066E"/>
    <w:rsid w:val="00421141"/>
    <w:rsid w:val="00421A7B"/>
    <w:rsid w:val="00423087"/>
    <w:rsid w:val="00423BC5"/>
    <w:rsid w:val="00424F5B"/>
    <w:rsid w:val="0042515C"/>
    <w:rsid w:val="004265F2"/>
    <w:rsid w:val="004268E3"/>
    <w:rsid w:val="00427166"/>
    <w:rsid w:val="00430C2F"/>
    <w:rsid w:val="00431ABC"/>
    <w:rsid w:val="00431FCE"/>
    <w:rsid w:val="00434038"/>
    <w:rsid w:val="00435F4F"/>
    <w:rsid w:val="0043762A"/>
    <w:rsid w:val="00440CAF"/>
    <w:rsid w:val="00440D6C"/>
    <w:rsid w:val="00442FC2"/>
    <w:rsid w:val="0044331A"/>
    <w:rsid w:val="00443DEE"/>
    <w:rsid w:val="0044590D"/>
    <w:rsid w:val="00445F33"/>
    <w:rsid w:val="00446158"/>
    <w:rsid w:val="00450000"/>
    <w:rsid w:val="00450242"/>
    <w:rsid w:val="00450E94"/>
    <w:rsid w:val="004526E1"/>
    <w:rsid w:val="00453DFB"/>
    <w:rsid w:val="00455A3B"/>
    <w:rsid w:val="00456722"/>
    <w:rsid w:val="00456C63"/>
    <w:rsid w:val="004608AA"/>
    <w:rsid w:val="00460937"/>
    <w:rsid w:val="004629BD"/>
    <w:rsid w:val="0046361F"/>
    <w:rsid w:val="00463FC6"/>
    <w:rsid w:val="00464DA9"/>
    <w:rsid w:val="004662D7"/>
    <w:rsid w:val="004669C6"/>
    <w:rsid w:val="00470AE7"/>
    <w:rsid w:val="00470F39"/>
    <w:rsid w:val="00473893"/>
    <w:rsid w:val="00473BCC"/>
    <w:rsid w:val="00474408"/>
    <w:rsid w:val="00474E28"/>
    <w:rsid w:val="00476264"/>
    <w:rsid w:val="004766A9"/>
    <w:rsid w:val="0047742D"/>
    <w:rsid w:val="00477874"/>
    <w:rsid w:val="00481B46"/>
    <w:rsid w:val="0048447E"/>
    <w:rsid w:val="00486346"/>
    <w:rsid w:val="00486724"/>
    <w:rsid w:val="00487A01"/>
    <w:rsid w:val="00490E03"/>
    <w:rsid w:val="004915A8"/>
    <w:rsid w:val="004923CB"/>
    <w:rsid w:val="004930B2"/>
    <w:rsid w:val="004943CA"/>
    <w:rsid w:val="00494D6E"/>
    <w:rsid w:val="00496E06"/>
    <w:rsid w:val="00496FDE"/>
    <w:rsid w:val="004971E6"/>
    <w:rsid w:val="00497C46"/>
    <w:rsid w:val="004A4D56"/>
    <w:rsid w:val="004A60B7"/>
    <w:rsid w:val="004A6DAD"/>
    <w:rsid w:val="004A70E8"/>
    <w:rsid w:val="004A7D45"/>
    <w:rsid w:val="004B0504"/>
    <w:rsid w:val="004B0C11"/>
    <w:rsid w:val="004B463F"/>
    <w:rsid w:val="004B4F46"/>
    <w:rsid w:val="004B74A2"/>
    <w:rsid w:val="004B75E4"/>
    <w:rsid w:val="004B7626"/>
    <w:rsid w:val="004C2A19"/>
    <w:rsid w:val="004C2C7F"/>
    <w:rsid w:val="004C37B5"/>
    <w:rsid w:val="004C5DD0"/>
    <w:rsid w:val="004C71E2"/>
    <w:rsid w:val="004C763E"/>
    <w:rsid w:val="004D07BB"/>
    <w:rsid w:val="004D0EEE"/>
    <w:rsid w:val="004D2C83"/>
    <w:rsid w:val="004D3C59"/>
    <w:rsid w:val="004D3CCF"/>
    <w:rsid w:val="004D3DD5"/>
    <w:rsid w:val="004D3E5E"/>
    <w:rsid w:val="004E0DFB"/>
    <w:rsid w:val="004E23EC"/>
    <w:rsid w:val="004E5BF2"/>
    <w:rsid w:val="004E7F7A"/>
    <w:rsid w:val="004F31AC"/>
    <w:rsid w:val="004F5DCB"/>
    <w:rsid w:val="00500050"/>
    <w:rsid w:val="00500807"/>
    <w:rsid w:val="00500A7D"/>
    <w:rsid w:val="005014FE"/>
    <w:rsid w:val="00501FE5"/>
    <w:rsid w:val="00502355"/>
    <w:rsid w:val="00502D3E"/>
    <w:rsid w:val="0050564A"/>
    <w:rsid w:val="00506477"/>
    <w:rsid w:val="00510BB9"/>
    <w:rsid w:val="00511E7F"/>
    <w:rsid w:val="005142A2"/>
    <w:rsid w:val="00514524"/>
    <w:rsid w:val="0051681F"/>
    <w:rsid w:val="00516870"/>
    <w:rsid w:val="0051798B"/>
    <w:rsid w:val="00522390"/>
    <w:rsid w:val="00522CBA"/>
    <w:rsid w:val="00522DFD"/>
    <w:rsid w:val="00525012"/>
    <w:rsid w:val="0052537F"/>
    <w:rsid w:val="00525412"/>
    <w:rsid w:val="00526749"/>
    <w:rsid w:val="005308C2"/>
    <w:rsid w:val="00532B5C"/>
    <w:rsid w:val="005334D8"/>
    <w:rsid w:val="00537368"/>
    <w:rsid w:val="00537B8D"/>
    <w:rsid w:val="00542504"/>
    <w:rsid w:val="0054278A"/>
    <w:rsid w:val="00544005"/>
    <w:rsid w:val="00545087"/>
    <w:rsid w:val="00545F4C"/>
    <w:rsid w:val="00546EA8"/>
    <w:rsid w:val="005477FF"/>
    <w:rsid w:val="005478F6"/>
    <w:rsid w:val="00551C90"/>
    <w:rsid w:val="005523C8"/>
    <w:rsid w:val="0055259B"/>
    <w:rsid w:val="005528A4"/>
    <w:rsid w:val="0055379C"/>
    <w:rsid w:val="00554233"/>
    <w:rsid w:val="005560E3"/>
    <w:rsid w:val="00556262"/>
    <w:rsid w:val="005577CA"/>
    <w:rsid w:val="00560F71"/>
    <w:rsid w:val="00560F98"/>
    <w:rsid w:val="00563920"/>
    <w:rsid w:val="00564513"/>
    <w:rsid w:val="0056479E"/>
    <w:rsid w:val="00572A44"/>
    <w:rsid w:val="00575C89"/>
    <w:rsid w:val="00576BB3"/>
    <w:rsid w:val="00577FE4"/>
    <w:rsid w:val="00581E7F"/>
    <w:rsid w:val="00583556"/>
    <w:rsid w:val="005841AD"/>
    <w:rsid w:val="0058492F"/>
    <w:rsid w:val="00587F9A"/>
    <w:rsid w:val="005910E2"/>
    <w:rsid w:val="00591625"/>
    <w:rsid w:val="00592739"/>
    <w:rsid w:val="00592F62"/>
    <w:rsid w:val="00594A5E"/>
    <w:rsid w:val="0059549C"/>
    <w:rsid w:val="00595B96"/>
    <w:rsid w:val="005965BD"/>
    <w:rsid w:val="00597AA4"/>
    <w:rsid w:val="005A07F0"/>
    <w:rsid w:val="005A2F59"/>
    <w:rsid w:val="005A3FE5"/>
    <w:rsid w:val="005A47C1"/>
    <w:rsid w:val="005A4CF2"/>
    <w:rsid w:val="005A5407"/>
    <w:rsid w:val="005A5F91"/>
    <w:rsid w:val="005A7EA8"/>
    <w:rsid w:val="005B0797"/>
    <w:rsid w:val="005B1136"/>
    <w:rsid w:val="005B2598"/>
    <w:rsid w:val="005B25B1"/>
    <w:rsid w:val="005B3338"/>
    <w:rsid w:val="005B4DD1"/>
    <w:rsid w:val="005B5391"/>
    <w:rsid w:val="005B5A71"/>
    <w:rsid w:val="005B6969"/>
    <w:rsid w:val="005B6984"/>
    <w:rsid w:val="005B6EC1"/>
    <w:rsid w:val="005B70E0"/>
    <w:rsid w:val="005C1FFF"/>
    <w:rsid w:val="005C2885"/>
    <w:rsid w:val="005C3DBC"/>
    <w:rsid w:val="005C4573"/>
    <w:rsid w:val="005C45A4"/>
    <w:rsid w:val="005C6464"/>
    <w:rsid w:val="005C6D8D"/>
    <w:rsid w:val="005C7D43"/>
    <w:rsid w:val="005D1639"/>
    <w:rsid w:val="005D1755"/>
    <w:rsid w:val="005D4B14"/>
    <w:rsid w:val="005D6808"/>
    <w:rsid w:val="005D75AB"/>
    <w:rsid w:val="005D7E01"/>
    <w:rsid w:val="005E0592"/>
    <w:rsid w:val="005E0B9B"/>
    <w:rsid w:val="005E2407"/>
    <w:rsid w:val="005E3205"/>
    <w:rsid w:val="005E441A"/>
    <w:rsid w:val="005E509A"/>
    <w:rsid w:val="005E6095"/>
    <w:rsid w:val="005F0DE1"/>
    <w:rsid w:val="005F0E6F"/>
    <w:rsid w:val="005F19FD"/>
    <w:rsid w:val="005F20D9"/>
    <w:rsid w:val="005F5C6B"/>
    <w:rsid w:val="005F5F43"/>
    <w:rsid w:val="005F6085"/>
    <w:rsid w:val="005F6644"/>
    <w:rsid w:val="005F69D4"/>
    <w:rsid w:val="00601638"/>
    <w:rsid w:val="00602E96"/>
    <w:rsid w:val="00603775"/>
    <w:rsid w:val="006051A6"/>
    <w:rsid w:val="00606578"/>
    <w:rsid w:val="0060699B"/>
    <w:rsid w:val="00607D57"/>
    <w:rsid w:val="00607F44"/>
    <w:rsid w:val="00611DC7"/>
    <w:rsid w:val="00611FCB"/>
    <w:rsid w:val="006133EF"/>
    <w:rsid w:val="00615156"/>
    <w:rsid w:val="00616EC3"/>
    <w:rsid w:val="00617160"/>
    <w:rsid w:val="0061767C"/>
    <w:rsid w:val="0062006E"/>
    <w:rsid w:val="00620BEA"/>
    <w:rsid w:val="006241A4"/>
    <w:rsid w:val="006241F4"/>
    <w:rsid w:val="00624CB0"/>
    <w:rsid w:val="00625F38"/>
    <w:rsid w:val="00626889"/>
    <w:rsid w:val="0063243C"/>
    <w:rsid w:val="006327EA"/>
    <w:rsid w:val="006329B9"/>
    <w:rsid w:val="00632B0D"/>
    <w:rsid w:val="00633124"/>
    <w:rsid w:val="006368F5"/>
    <w:rsid w:val="0063764F"/>
    <w:rsid w:val="0064027B"/>
    <w:rsid w:val="006409BA"/>
    <w:rsid w:val="0064184F"/>
    <w:rsid w:val="00643873"/>
    <w:rsid w:val="00644413"/>
    <w:rsid w:val="00645809"/>
    <w:rsid w:val="00646DC3"/>
    <w:rsid w:val="00647FE1"/>
    <w:rsid w:val="0065123F"/>
    <w:rsid w:val="0065145E"/>
    <w:rsid w:val="006527E0"/>
    <w:rsid w:val="00655F5C"/>
    <w:rsid w:val="006564A4"/>
    <w:rsid w:val="00656A65"/>
    <w:rsid w:val="00656BAF"/>
    <w:rsid w:val="006603AA"/>
    <w:rsid w:val="0066064E"/>
    <w:rsid w:val="00662A3F"/>
    <w:rsid w:val="00663930"/>
    <w:rsid w:val="00663E4C"/>
    <w:rsid w:val="00664EEB"/>
    <w:rsid w:val="0066526C"/>
    <w:rsid w:val="00666784"/>
    <w:rsid w:val="00667078"/>
    <w:rsid w:val="00667FCC"/>
    <w:rsid w:val="00670194"/>
    <w:rsid w:val="00670A59"/>
    <w:rsid w:val="006718CD"/>
    <w:rsid w:val="00672191"/>
    <w:rsid w:val="00673417"/>
    <w:rsid w:val="006741C1"/>
    <w:rsid w:val="00674325"/>
    <w:rsid w:val="006751B4"/>
    <w:rsid w:val="00675754"/>
    <w:rsid w:val="00675B7E"/>
    <w:rsid w:val="00676A4D"/>
    <w:rsid w:val="00677298"/>
    <w:rsid w:val="00677427"/>
    <w:rsid w:val="00677830"/>
    <w:rsid w:val="00677A77"/>
    <w:rsid w:val="00680EA6"/>
    <w:rsid w:val="00681F1E"/>
    <w:rsid w:val="00682992"/>
    <w:rsid w:val="00683D5D"/>
    <w:rsid w:val="0068464B"/>
    <w:rsid w:val="00685592"/>
    <w:rsid w:val="00685936"/>
    <w:rsid w:val="00685F58"/>
    <w:rsid w:val="00686F02"/>
    <w:rsid w:val="0069220A"/>
    <w:rsid w:val="006940B5"/>
    <w:rsid w:val="006945F0"/>
    <w:rsid w:val="00696579"/>
    <w:rsid w:val="006966E8"/>
    <w:rsid w:val="006A1039"/>
    <w:rsid w:val="006A106E"/>
    <w:rsid w:val="006A1209"/>
    <w:rsid w:val="006A21B9"/>
    <w:rsid w:val="006A2F04"/>
    <w:rsid w:val="006A34B4"/>
    <w:rsid w:val="006A5650"/>
    <w:rsid w:val="006A6B05"/>
    <w:rsid w:val="006A6B7F"/>
    <w:rsid w:val="006A7309"/>
    <w:rsid w:val="006B0FDC"/>
    <w:rsid w:val="006B2497"/>
    <w:rsid w:val="006B4B2F"/>
    <w:rsid w:val="006B526C"/>
    <w:rsid w:val="006B66DA"/>
    <w:rsid w:val="006B6956"/>
    <w:rsid w:val="006C0D89"/>
    <w:rsid w:val="006C17A4"/>
    <w:rsid w:val="006C1AA0"/>
    <w:rsid w:val="006C1E85"/>
    <w:rsid w:val="006C1FB1"/>
    <w:rsid w:val="006C4929"/>
    <w:rsid w:val="006C72C1"/>
    <w:rsid w:val="006D0264"/>
    <w:rsid w:val="006D1038"/>
    <w:rsid w:val="006D322A"/>
    <w:rsid w:val="006D3785"/>
    <w:rsid w:val="006D3E1A"/>
    <w:rsid w:val="006D3F04"/>
    <w:rsid w:val="006D7504"/>
    <w:rsid w:val="006E0003"/>
    <w:rsid w:val="006E0394"/>
    <w:rsid w:val="006E13F8"/>
    <w:rsid w:val="006E1B40"/>
    <w:rsid w:val="006E2252"/>
    <w:rsid w:val="006E2CF6"/>
    <w:rsid w:val="006E4D02"/>
    <w:rsid w:val="006E561F"/>
    <w:rsid w:val="006E635A"/>
    <w:rsid w:val="006E6418"/>
    <w:rsid w:val="006F12C0"/>
    <w:rsid w:val="006F2D78"/>
    <w:rsid w:val="006F4203"/>
    <w:rsid w:val="006F52A7"/>
    <w:rsid w:val="006F6DF4"/>
    <w:rsid w:val="006F713B"/>
    <w:rsid w:val="006F78C7"/>
    <w:rsid w:val="006F7F09"/>
    <w:rsid w:val="00700C13"/>
    <w:rsid w:val="007014DF"/>
    <w:rsid w:val="00701709"/>
    <w:rsid w:val="00704466"/>
    <w:rsid w:val="007044BD"/>
    <w:rsid w:val="007046D9"/>
    <w:rsid w:val="0070687F"/>
    <w:rsid w:val="0070768C"/>
    <w:rsid w:val="0070798B"/>
    <w:rsid w:val="00707F44"/>
    <w:rsid w:val="007101AB"/>
    <w:rsid w:val="0071079E"/>
    <w:rsid w:val="007110AF"/>
    <w:rsid w:val="00711CEE"/>
    <w:rsid w:val="007128D6"/>
    <w:rsid w:val="007129F4"/>
    <w:rsid w:val="0071324D"/>
    <w:rsid w:val="00713412"/>
    <w:rsid w:val="007142E4"/>
    <w:rsid w:val="0071495A"/>
    <w:rsid w:val="007170B5"/>
    <w:rsid w:val="00720A4E"/>
    <w:rsid w:val="0072285F"/>
    <w:rsid w:val="00722EE4"/>
    <w:rsid w:val="00723CDF"/>
    <w:rsid w:val="007241FB"/>
    <w:rsid w:val="00724EAD"/>
    <w:rsid w:val="00725044"/>
    <w:rsid w:val="00726761"/>
    <w:rsid w:val="00726788"/>
    <w:rsid w:val="00726BC9"/>
    <w:rsid w:val="00726FE5"/>
    <w:rsid w:val="0072719E"/>
    <w:rsid w:val="007305B0"/>
    <w:rsid w:val="007317E5"/>
    <w:rsid w:val="00732E09"/>
    <w:rsid w:val="0073360C"/>
    <w:rsid w:val="0073374C"/>
    <w:rsid w:val="00735F54"/>
    <w:rsid w:val="00737981"/>
    <w:rsid w:val="00741A69"/>
    <w:rsid w:val="0074384C"/>
    <w:rsid w:val="00744423"/>
    <w:rsid w:val="00744499"/>
    <w:rsid w:val="00744ABA"/>
    <w:rsid w:val="00744CC8"/>
    <w:rsid w:val="00744DBE"/>
    <w:rsid w:val="00744FF7"/>
    <w:rsid w:val="007458AF"/>
    <w:rsid w:val="00745949"/>
    <w:rsid w:val="00745B5D"/>
    <w:rsid w:val="00745E0A"/>
    <w:rsid w:val="00747E32"/>
    <w:rsid w:val="0075002F"/>
    <w:rsid w:val="00753618"/>
    <w:rsid w:val="00754637"/>
    <w:rsid w:val="00755E54"/>
    <w:rsid w:val="00755E86"/>
    <w:rsid w:val="007574B3"/>
    <w:rsid w:val="0075793E"/>
    <w:rsid w:val="00761D0B"/>
    <w:rsid w:val="00763AB0"/>
    <w:rsid w:val="00763BE1"/>
    <w:rsid w:val="00764093"/>
    <w:rsid w:val="00764916"/>
    <w:rsid w:val="007662F4"/>
    <w:rsid w:val="00766E80"/>
    <w:rsid w:val="007676EF"/>
    <w:rsid w:val="0077194D"/>
    <w:rsid w:val="0077363A"/>
    <w:rsid w:val="007739D9"/>
    <w:rsid w:val="0077538C"/>
    <w:rsid w:val="00775712"/>
    <w:rsid w:val="007768E8"/>
    <w:rsid w:val="0077694F"/>
    <w:rsid w:val="00777926"/>
    <w:rsid w:val="007822DB"/>
    <w:rsid w:val="00782332"/>
    <w:rsid w:val="00782AA5"/>
    <w:rsid w:val="00782B6C"/>
    <w:rsid w:val="0078332B"/>
    <w:rsid w:val="007834B7"/>
    <w:rsid w:val="0078377C"/>
    <w:rsid w:val="00792388"/>
    <w:rsid w:val="0079269B"/>
    <w:rsid w:val="00792FAD"/>
    <w:rsid w:val="00794776"/>
    <w:rsid w:val="00795C09"/>
    <w:rsid w:val="007962E8"/>
    <w:rsid w:val="00796A50"/>
    <w:rsid w:val="0079700B"/>
    <w:rsid w:val="00797287"/>
    <w:rsid w:val="007973D4"/>
    <w:rsid w:val="0079775C"/>
    <w:rsid w:val="00797FBC"/>
    <w:rsid w:val="007A11D2"/>
    <w:rsid w:val="007A4116"/>
    <w:rsid w:val="007A6003"/>
    <w:rsid w:val="007A619A"/>
    <w:rsid w:val="007A620F"/>
    <w:rsid w:val="007A6C8D"/>
    <w:rsid w:val="007A7416"/>
    <w:rsid w:val="007B0AC7"/>
    <w:rsid w:val="007B117C"/>
    <w:rsid w:val="007B278B"/>
    <w:rsid w:val="007B29A0"/>
    <w:rsid w:val="007B50A6"/>
    <w:rsid w:val="007B5638"/>
    <w:rsid w:val="007B6526"/>
    <w:rsid w:val="007B6B4B"/>
    <w:rsid w:val="007B78F0"/>
    <w:rsid w:val="007C03CD"/>
    <w:rsid w:val="007C211F"/>
    <w:rsid w:val="007C32DC"/>
    <w:rsid w:val="007C3D25"/>
    <w:rsid w:val="007C5C30"/>
    <w:rsid w:val="007C7412"/>
    <w:rsid w:val="007C7BE4"/>
    <w:rsid w:val="007D08C4"/>
    <w:rsid w:val="007D4138"/>
    <w:rsid w:val="007D42EC"/>
    <w:rsid w:val="007D5755"/>
    <w:rsid w:val="007E0270"/>
    <w:rsid w:val="007E1EDF"/>
    <w:rsid w:val="007E267B"/>
    <w:rsid w:val="007E2CEE"/>
    <w:rsid w:val="007E2EC9"/>
    <w:rsid w:val="007E4069"/>
    <w:rsid w:val="007E470B"/>
    <w:rsid w:val="007E4EEB"/>
    <w:rsid w:val="007E5834"/>
    <w:rsid w:val="007E5EAC"/>
    <w:rsid w:val="007E6C54"/>
    <w:rsid w:val="007E758A"/>
    <w:rsid w:val="007E7FC1"/>
    <w:rsid w:val="007F11D6"/>
    <w:rsid w:val="007F14DB"/>
    <w:rsid w:val="007F21FE"/>
    <w:rsid w:val="007F3002"/>
    <w:rsid w:val="007F3459"/>
    <w:rsid w:val="007F5137"/>
    <w:rsid w:val="007F72BC"/>
    <w:rsid w:val="00802030"/>
    <w:rsid w:val="008021F8"/>
    <w:rsid w:val="008048FA"/>
    <w:rsid w:val="00804E0B"/>
    <w:rsid w:val="0080538D"/>
    <w:rsid w:val="0080541D"/>
    <w:rsid w:val="0080545A"/>
    <w:rsid w:val="008061CB"/>
    <w:rsid w:val="0080762F"/>
    <w:rsid w:val="0080784F"/>
    <w:rsid w:val="00812693"/>
    <w:rsid w:val="008133C7"/>
    <w:rsid w:val="00814BD3"/>
    <w:rsid w:val="008209DF"/>
    <w:rsid w:val="008223D8"/>
    <w:rsid w:val="00822808"/>
    <w:rsid w:val="00822D76"/>
    <w:rsid w:val="0082308C"/>
    <w:rsid w:val="00823209"/>
    <w:rsid w:val="00824BC8"/>
    <w:rsid w:val="00825BEF"/>
    <w:rsid w:val="00825D08"/>
    <w:rsid w:val="00825D84"/>
    <w:rsid w:val="00825E1C"/>
    <w:rsid w:val="008270F3"/>
    <w:rsid w:val="00827337"/>
    <w:rsid w:val="00827E1F"/>
    <w:rsid w:val="00830F78"/>
    <w:rsid w:val="008313CC"/>
    <w:rsid w:val="0083163F"/>
    <w:rsid w:val="00832928"/>
    <w:rsid w:val="008333FB"/>
    <w:rsid w:val="008345D5"/>
    <w:rsid w:val="0083509D"/>
    <w:rsid w:val="00835703"/>
    <w:rsid w:val="008359D3"/>
    <w:rsid w:val="00835A54"/>
    <w:rsid w:val="00840A3B"/>
    <w:rsid w:val="008419DF"/>
    <w:rsid w:val="00842952"/>
    <w:rsid w:val="008430AC"/>
    <w:rsid w:val="00843783"/>
    <w:rsid w:val="00844521"/>
    <w:rsid w:val="00847F5D"/>
    <w:rsid w:val="00850CE5"/>
    <w:rsid w:val="00853CF7"/>
    <w:rsid w:val="0085424D"/>
    <w:rsid w:val="00855029"/>
    <w:rsid w:val="00855CDC"/>
    <w:rsid w:val="00856670"/>
    <w:rsid w:val="0085691C"/>
    <w:rsid w:val="0085729F"/>
    <w:rsid w:val="008608AB"/>
    <w:rsid w:val="00862D32"/>
    <w:rsid w:val="00863194"/>
    <w:rsid w:val="008640E5"/>
    <w:rsid w:val="008646EE"/>
    <w:rsid w:val="00865BE1"/>
    <w:rsid w:val="008677EC"/>
    <w:rsid w:val="00870557"/>
    <w:rsid w:val="00872919"/>
    <w:rsid w:val="00873139"/>
    <w:rsid w:val="00873F2B"/>
    <w:rsid w:val="00874801"/>
    <w:rsid w:val="00877019"/>
    <w:rsid w:val="00877572"/>
    <w:rsid w:val="008832A9"/>
    <w:rsid w:val="008859C8"/>
    <w:rsid w:val="00886C45"/>
    <w:rsid w:val="0088707A"/>
    <w:rsid w:val="0089056B"/>
    <w:rsid w:val="00891A40"/>
    <w:rsid w:val="0089263D"/>
    <w:rsid w:val="0089682C"/>
    <w:rsid w:val="00896B94"/>
    <w:rsid w:val="008A14A5"/>
    <w:rsid w:val="008A429E"/>
    <w:rsid w:val="008A44AD"/>
    <w:rsid w:val="008A6E13"/>
    <w:rsid w:val="008A75E4"/>
    <w:rsid w:val="008B0CF7"/>
    <w:rsid w:val="008B14CB"/>
    <w:rsid w:val="008B2205"/>
    <w:rsid w:val="008B34A0"/>
    <w:rsid w:val="008B49DA"/>
    <w:rsid w:val="008B5515"/>
    <w:rsid w:val="008B6F37"/>
    <w:rsid w:val="008B6F50"/>
    <w:rsid w:val="008C1759"/>
    <w:rsid w:val="008C2803"/>
    <w:rsid w:val="008C28BB"/>
    <w:rsid w:val="008C2CFF"/>
    <w:rsid w:val="008C36F0"/>
    <w:rsid w:val="008C3CC9"/>
    <w:rsid w:val="008C3E28"/>
    <w:rsid w:val="008C4D24"/>
    <w:rsid w:val="008C533B"/>
    <w:rsid w:val="008C6496"/>
    <w:rsid w:val="008D1119"/>
    <w:rsid w:val="008D3C1A"/>
    <w:rsid w:val="008D40F5"/>
    <w:rsid w:val="008D5E02"/>
    <w:rsid w:val="008E3EF6"/>
    <w:rsid w:val="008E56E0"/>
    <w:rsid w:val="008E62B0"/>
    <w:rsid w:val="008E6873"/>
    <w:rsid w:val="008E6F8E"/>
    <w:rsid w:val="008E7421"/>
    <w:rsid w:val="008F02A4"/>
    <w:rsid w:val="008F0A58"/>
    <w:rsid w:val="008F1CDD"/>
    <w:rsid w:val="008F29D6"/>
    <w:rsid w:val="008F47AC"/>
    <w:rsid w:val="008F6A76"/>
    <w:rsid w:val="008F6DDD"/>
    <w:rsid w:val="008F779C"/>
    <w:rsid w:val="008F786F"/>
    <w:rsid w:val="009013FF"/>
    <w:rsid w:val="00902CAB"/>
    <w:rsid w:val="0090324B"/>
    <w:rsid w:val="0090344A"/>
    <w:rsid w:val="00904594"/>
    <w:rsid w:val="00906943"/>
    <w:rsid w:val="00907130"/>
    <w:rsid w:val="009105BE"/>
    <w:rsid w:val="0091130B"/>
    <w:rsid w:val="00911698"/>
    <w:rsid w:val="00911FB3"/>
    <w:rsid w:val="009139B6"/>
    <w:rsid w:val="00913D59"/>
    <w:rsid w:val="00914C2C"/>
    <w:rsid w:val="00916E6C"/>
    <w:rsid w:val="00922E53"/>
    <w:rsid w:val="00923872"/>
    <w:rsid w:val="009238F3"/>
    <w:rsid w:val="00923D0B"/>
    <w:rsid w:val="00925BD0"/>
    <w:rsid w:val="00925FF1"/>
    <w:rsid w:val="0092769B"/>
    <w:rsid w:val="00927D4C"/>
    <w:rsid w:val="0093019C"/>
    <w:rsid w:val="009308B1"/>
    <w:rsid w:val="0093092A"/>
    <w:rsid w:val="009311BC"/>
    <w:rsid w:val="0093162B"/>
    <w:rsid w:val="00931875"/>
    <w:rsid w:val="009342E6"/>
    <w:rsid w:val="009357AA"/>
    <w:rsid w:val="009361CC"/>
    <w:rsid w:val="00937D84"/>
    <w:rsid w:val="00941BB9"/>
    <w:rsid w:val="009421F9"/>
    <w:rsid w:val="00942BA7"/>
    <w:rsid w:val="00942E64"/>
    <w:rsid w:val="009435D6"/>
    <w:rsid w:val="00943EB0"/>
    <w:rsid w:val="009449FD"/>
    <w:rsid w:val="00944F02"/>
    <w:rsid w:val="00945B90"/>
    <w:rsid w:val="00945CA3"/>
    <w:rsid w:val="009467A2"/>
    <w:rsid w:val="00947274"/>
    <w:rsid w:val="0095003C"/>
    <w:rsid w:val="0095196D"/>
    <w:rsid w:val="00953EEE"/>
    <w:rsid w:val="00954271"/>
    <w:rsid w:val="00954883"/>
    <w:rsid w:val="00954F08"/>
    <w:rsid w:val="00955843"/>
    <w:rsid w:val="00955E6C"/>
    <w:rsid w:val="0095626D"/>
    <w:rsid w:val="0095645F"/>
    <w:rsid w:val="00957B78"/>
    <w:rsid w:val="00957EDC"/>
    <w:rsid w:val="009601BD"/>
    <w:rsid w:val="0096050A"/>
    <w:rsid w:val="00960AD1"/>
    <w:rsid w:val="00960B64"/>
    <w:rsid w:val="00961978"/>
    <w:rsid w:val="00961B45"/>
    <w:rsid w:val="00961C8F"/>
    <w:rsid w:val="00963066"/>
    <w:rsid w:val="00963D8E"/>
    <w:rsid w:val="0096466E"/>
    <w:rsid w:val="009647D8"/>
    <w:rsid w:val="009648D3"/>
    <w:rsid w:val="00965E57"/>
    <w:rsid w:val="009664A6"/>
    <w:rsid w:val="00972DA0"/>
    <w:rsid w:val="0097392A"/>
    <w:rsid w:val="0097607B"/>
    <w:rsid w:val="00976A2A"/>
    <w:rsid w:val="00976A83"/>
    <w:rsid w:val="00977CEE"/>
    <w:rsid w:val="00977D21"/>
    <w:rsid w:val="00982100"/>
    <w:rsid w:val="00982D59"/>
    <w:rsid w:val="0098459C"/>
    <w:rsid w:val="009853B5"/>
    <w:rsid w:val="009868C8"/>
    <w:rsid w:val="00986CBA"/>
    <w:rsid w:val="00987F42"/>
    <w:rsid w:val="0099197E"/>
    <w:rsid w:val="00992071"/>
    <w:rsid w:val="009928B6"/>
    <w:rsid w:val="00993403"/>
    <w:rsid w:val="00994F5E"/>
    <w:rsid w:val="0099652F"/>
    <w:rsid w:val="009A095D"/>
    <w:rsid w:val="009A2CD3"/>
    <w:rsid w:val="009A52F7"/>
    <w:rsid w:val="009A5343"/>
    <w:rsid w:val="009A6338"/>
    <w:rsid w:val="009A6B47"/>
    <w:rsid w:val="009B2645"/>
    <w:rsid w:val="009B4642"/>
    <w:rsid w:val="009B4CCC"/>
    <w:rsid w:val="009B7AF9"/>
    <w:rsid w:val="009C09EC"/>
    <w:rsid w:val="009C2C39"/>
    <w:rsid w:val="009C4352"/>
    <w:rsid w:val="009C4C05"/>
    <w:rsid w:val="009C4C94"/>
    <w:rsid w:val="009C533C"/>
    <w:rsid w:val="009C55B1"/>
    <w:rsid w:val="009C5701"/>
    <w:rsid w:val="009C63DC"/>
    <w:rsid w:val="009C6C4A"/>
    <w:rsid w:val="009C6D96"/>
    <w:rsid w:val="009C72E3"/>
    <w:rsid w:val="009D00B3"/>
    <w:rsid w:val="009D01E8"/>
    <w:rsid w:val="009D0538"/>
    <w:rsid w:val="009D07A7"/>
    <w:rsid w:val="009D0885"/>
    <w:rsid w:val="009D0A16"/>
    <w:rsid w:val="009D1178"/>
    <w:rsid w:val="009D18F4"/>
    <w:rsid w:val="009D192B"/>
    <w:rsid w:val="009D2D8C"/>
    <w:rsid w:val="009D2DE3"/>
    <w:rsid w:val="009D2FEE"/>
    <w:rsid w:val="009D3290"/>
    <w:rsid w:val="009D5C5F"/>
    <w:rsid w:val="009D6482"/>
    <w:rsid w:val="009D7A71"/>
    <w:rsid w:val="009E31AE"/>
    <w:rsid w:val="009E3851"/>
    <w:rsid w:val="009E45A8"/>
    <w:rsid w:val="009E6BA0"/>
    <w:rsid w:val="009E7667"/>
    <w:rsid w:val="009E7A8B"/>
    <w:rsid w:val="009F0171"/>
    <w:rsid w:val="009F1052"/>
    <w:rsid w:val="009F6101"/>
    <w:rsid w:val="009F7B4C"/>
    <w:rsid w:val="00A00953"/>
    <w:rsid w:val="00A0121C"/>
    <w:rsid w:val="00A02A10"/>
    <w:rsid w:val="00A02DDF"/>
    <w:rsid w:val="00A02FFF"/>
    <w:rsid w:val="00A03094"/>
    <w:rsid w:val="00A031FB"/>
    <w:rsid w:val="00A03725"/>
    <w:rsid w:val="00A0376D"/>
    <w:rsid w:val="00A03A67"/>
    <w:rsid w:val="00A0576F"/>
    <w:rsid w:val="00A06DAD"/>
    <w:rsid w:val="00A10516"/>
    <w:rsid w:val="00A115D2"/>
    <w:rsid w:val="00A1406B"/>
    <w:rsid w:val="00A1456E"/>
    <w:rsid w:val="00A15731"/>
    <w:rsid w:val="00A1663A"/>
    <w:rsid w:val="00A17451"/>
    <w:rsid w:val="00A17A18"/>
    <w:rsid w:val="00A2034E"/>
    <w:rsid w:val="00A20D61"/>
    <w:rsid w:val="00A2155B"/>
    <w:rsid w:val="00A22806"/>
    <w:rsid w:val="00A22CDA"/>
    <w:rsid w:val="00A22E4D"/>
    <w:rsid w:val="00A2320C"/>
    <w:rsid w:val="00A24835"/>
    <w:rsid w:val="00A24DC3"/>
    <w:rsid w:val="00A2581F"/>
    <w:rsid w:val="00A25955"/>
    <w:rsid w:val="00A26BFD"/>
    <w:rsid w:val="00A270A5"/>
    <w:rsid w:val="00A31388"/>
    <w:rsid w:val="00A31F51"/>
    <w:rsid w:val="00A32C05"/>
    <w:rsid w:val="00A35434"/>
    <w:rsid w:val="00A35918"/>
    <w:rsid w:val="00A36642"/>
    <w:rsid w:val="00A37043"/>
    <w:rsid w:val="00A37EB3"/>
    <w:rsid w:val="00A4018B"/>
    <w:rsid w:val="00A401DA"/>
    <w:rsid w:val="00A41BA0"/>
    <w:rsid w:val="00A42ABE"/>
    <w:rsid w:val="00A447F6"/>
    <w:rsid w:val="00A44AAF"/>
    <w:rsid w:val="00A44E39"/>
    <w:rsid w:val="00A477EB"/>
    <w:rsid w:val="00A509DF"/>
    <w:rsid w:val="00A52943"/>
    <w:rsid w:val="00A53875"/>
    <w:rsid w:val="00A547EB"/>
    <w:rsid w:val="00A55471"/>
    <w:rsid w:val="00A55B17"/>
    <w:rsid w:val="00A55CC1"/>
    <w:rsid w:val="00A570D2"/>
    <w:rsid w:val="00A57BBD"/>
    <w:rsid w:val="00A62E58"/>
    <w:rsid w:val="00A63E86"/>
    <w:rsid w:val="00A64183"/>
    <w:rsid w:val="00A647E2"/>
    <w:rsid w:val="00A657D8"/>
    <w:rsid w:val="00A667B2"/>
    <w:rsid w:val="00A66CC6"/>
    <w:rsid w:val="00A70977"/>
    <w:rsid w:val="00A73AC1"/>
    <w:rsid w:val="00A746E1"/>
    <w:rsid w:val="00A76695"/>
    <w:rsid w:val="00A76D64"/>
    <w:rsid w:val="00A76E89"/>
    <w:rsid w:val="00A77342"/>
    <w:rsid w:val="00A774E3"/>
    <w:rsid w:val="00A7782C"/>
    <w:rsid w:val="00A77F1B"/>
    <w:rsid w:val="00A77F2F"/>
    <w:rsid w:val="00A80855"/>
    <w:rsid w:val="00A80FB6"/>
    <w:rsid w:val="00A82545"/>
    <w:rsid w:val="00A8350D"/>
    <w:rsid w:val="00A8351B"/>
    <w:rsid w:val="00A83BFE"/>
    <w:rsid w:val="00A83E08"/>
    <w:rsid w:val="00A84395"/>
    <w:rsid w:val="00A84A54"/>
    <w:rsid w:val="00A86B67"/>
    <w:rsid w:val="00A86EA4"/>
    <w:rsid w:val="00A87512"/>
    <w:rsid w:val="00A9106C"/>
    <w:rsid w:val="00A91ABD"/>
    <w:rsid w:val="00A942C0"/>
    <w:rsid w:val="00A9444B"/>
    <w:rsid w:val="00A946B0"/>
    <w:rsid w:val="00A9643F"/>
    <w:rsid w:val="00A97C9E"/>
    <w:rsid w:val="00AA09AC"/>
    <w:rsid w:val="00AA126E"/>
    <w:rsid w:val="00AA2CBE"/>
    <w:rsid w:val="00AA3416"/>
    <w:rsid w:val="00AA3802"/>
    <w:rsid w:val="00AA4B3D"/>
    <w:rsid w:val="00AA502A"/>
    <w:rsid w:val="00AA6E51"/>
    <w:rsid w:val="00AB0B7A"/>
    <w:rsid w:val="00AB254B"/>
    <w:rsid w:val="00AB2C1B"/>
    <w:rsid w:val="00AB3691"/>
    <w:rsid w:val="00AB493C"/>
    <w:rsid w:val="00AB4FC4"/>
    <w:rsid w:val="00AC1902"/>
    <w:rsid w:val="00AC2676"/>
    <w:rsid w:val="00AC2F5F"/>
    <w:rsid w:val="00AC3205"/>
    <w:rsid w:val="00AC441D"/>
    <w:rsid w:val="00AC4AB6"/>
    <w:rsid w:val="00AC4E3B"/>
    <w:rsid w:val="00AC4EF9"/>
    <w:rsid w:val="00AC50CE"/>
    <w:rsid w:val="00AC6049"/>
    <w:rsid w:val="00AC6846"/>
    <w:rsid w:val="00AC68A9"/>
    <w:rsid w:val="00AC70F8"/>
    <w:rsid w:val="00AC7F7A"/>
    <w:rsid w:val="00AD0C22"/>
    <w:rsid w:val="00AD3768"/>
    <w:rsid w:val="00AD3EA6"/>
    <w:rsid w:val="00AD6E17"/>
    <w:rsid w:val="00AD6E40"/>
    <w:rsid w:val="00AE0438"/>
    <w:rsid w:val="00AE0917"/>
    <w:rsid w:val="00AE142E"/>
    <w:rsid w:val="00AE1E3C"/>
    <w:rsid w:val="00AE2BEE"/>
    <w:rsid w:val="00AE3236"/>
    <w:rsid w:val="00AE34E5"/>
    <w:rsid w:val="00AE36F9"/>
    <w:rsid w:val="00AE59B2"/>
    <w:rsid w:val="00AE78F8"/>
    <w:rsid w:val="00AF1F58"/>
    <w:rsid w:val="00AF54E4"/>
    <w:rsid w:val="00AF58DF"/>
    <w:rsid w:val="00AF7897"/>
    <w:rsid w:val="00AF7B53"/>
    <w:rsid w:val="00AF7D28"/>
    <w:rsid w:val="00B00589"/>
    <w:rsid w:val="00B010DA"/>
    <w:rsid w:val="00B02680"/>
    <w:rsid w:val="00B034E5"/>
    <w:rsid w:val="00B03DA4"/>
    <w:rsid w:val="00B04577"/>
    <w:rsid w:val="00B046B8"/>
    <w:rsid w:val="00B04FB5"/>
    <w:rsid w:val="00B0556B"/>
    <w:rsid w:val="00B069E1"/>
    <w:rsid w:val="00B0732A"/>
    <w:rsid w:val="00B10AB2"/>
    <w:rsid w:val="00B11A8E"/>
    <w:rsid w:val="00B1318D"/>
    <w:rsid w:val="00B14744"/>
    <w:rsid w:val="00B154B2"/>
    <w:rsid w:val="00B1584E"/>
    <w:rsid w:val="00B15C36"/>
    <w:rsid w:val="00B16237"/>
    <w:rsid w:val="00B21710"/>
    <w:rsid w:val="00B2277A"/>
    <w:rsid w:val="00B22AFE"/>
    <w:rsid w:val="00B2325A"/>
    <w:rsid w:val="00B23498"/>
    <w:rsid w:val="00B23594"/>
    <w:rsid w:val="00B259C6"/>
    <w:rsid w:val="00B25E4C"/>
    <w:rsid w:val="00B271BA"/>
    <w:rsid w:val="00B2791D"/>
    <w:rsid w:val="00B279B2"/>
    <w:rsid w:val="00B27F49"/>
    <w:rsid w:val="00B314B7"/>
    <w:rsid w:val="00B31BD1"/>
    <w:rsid w:val="00B32246"/>
    <w:rsid w:val="00B32CD4"/>
    <w:rsid w:val="00B32D65"/>
    <w:rsid w:val="00B342CF"/>
    <w:rsid w:val="00B34ED6"/>
    <w:rsid w:val="00B37ED3"/>
    <w:rsid w:val="00B40735"/>
    <w:rsid w:val="00B42590"/>
    <w:rsid w:val="00B433FF"/>
    <w:rsid w:val="00B46E35"/>
    <w:rsid w:val="00B47845"/>
    <w:rsid w:val="00B52811"/>
    <w:rsid w:val="00B557A0"/>
    <w:rsid w:val="00B5585A"/>
    <w:rsid w:val="00B5643F"/>
    <w:rsid w:val="00B610F3"/>
    <w:rsid w:val="00B619E6"/>
    <w:rsid w:val="00B62D81"/>
    <w:rsid w:val="00B64C06"/>
    <w:rsid w:val="00B665F1"/>
    <w:rsid w:val="00B669E2"/>
    <w:rsid w:val="00B70667"/>
    <w:rsid w:val="00B717FB"/>
    <w:rsid w:val="00B71B9F"/>
    <w:rsid w:val="00B72556"/>
    <w:rsid w:val="00B7393D"/>
    <w:rsid w:val="00B74838"/>
    <w:rsid w:val="00B76725"/>
    <w:rsid w:val="00B76EF2"/>
    <w:rsid w:val="00B7723F"/>
    <w:rsid w:val="00B77E6A"/>
    <w:rsid w:val="00B800CF"/>
    <w:rsid w:val="00B80B4A"/>
    <w:rsid w:val="00B828F7"/>
    <w:rsid w:val="00B82AF1"/>
    <w:rsid w:val="00B85ECC"/>
    <w:rsid w:val="00B86F16"/>
    <w:rsid w:val="00B875ED"/>
    <w:rsid w:val="00B92D28"/>
    <w:rsid w:val="00B92DAE"/>
    <w:rsid w:val="00B92E4E"/>
    <w:rsid w:val="00B9331F"/>
    <w:rsid w:val="00B93CD0"/>
    <w:rsid w:val="00B94180"/>
    <w:rsid w:val="00B95152"/>
    <w:rsid w:val="00B95F78"/>
    <w:rsid w:val="00B96AF1"/>
    <w:rsid w:val="00B973D3"/>
    <w:rsid w:val="00B97438"/>
    <w:rsid w:val="00BA1C03"/>
    <w:rsid w:val="00BA280C"/>
    <w:rsid w:val="00BA64F1"/>
    <w:rsid w:val="00BA69F6"/>
    <w:rsid w:val="00BB1494"/>
    <w:rsid w:val="00BB189A"/>
    <w:rsid w:val="00BB1955"/>
    <w:rsid w:val="00BB1CB2"/>
    <w:rsid w:val="00BB3E77"/>
    <w:rsid w:val="00BB4068"/>
    <w:rsid w:val="00BB5FBB"/>
    <w:rsid w:val="00BB62FE"/>
    <w:rsid w:val="00BC12F0"/>
    <w:rsid w:val="00BC1951"/>
    <w:rsid w:val="00BC1CDB"/>
    <w:rsid w:val="00BC2ABA"/>
    <w:rsid w:val="00BC3928"/>
    <w:rsid w:val="00BC3965"/>
    <w:rsid w:val="00BC4A9C"/>
    <w:rsid w:val="00BC5F51"/>
    <w:rsid w:val="00BD0EC3"/>
    <w:rsid w:val="00BD2487"/>
    <w:rsid w:val="00BD2D06"/>
    <w:rsid w:val="00BD35C2"/>
    <w:rsid w:val="00BD3666"/>
    <w:rsid w:val="00BD3899"/>
    <w:rsid w:val="00BD4906"/>
    <w:rsid w:val="00BD59B5"/>
    <w:rsid w:val="00BD67DE"/>
    <w:rsid w:val="00BE0077"/>
    <w:rsid w:val="00BE0123"/>
    <w:rsid w:val="00BE0A4B"/>
    <w:rsid w:val="00BE13EF"/>
    <w:rsid w:val="00BE1EC7"/>
    <w:rsid w:val="00BE24B4"/>
    <w:rsid w:val="00BE307A"/>
    <w:rsid w:val="00BE329F"/>
    <w:rsid w:val="00BE37E5"/>
    <w:rsid w:val="00BE59D4"/>
    <w:rsid w:val="00BE7A84"/>
    <w:rsid w:val="00BF1297"/>
    <w:rsid w:val="00BF1480"/>
    <w:rsid w:val="00BF191E"/>
    <w:rsid w:val="00BF1CFD"/>
    <w:rsid w:val="00BF1D06"/>
    <w:rsid w:val="00BF1FD3"/>
    <w:rsid w:val="00BF27C2"/>
    <w:rsid w:val="00BF36CB"/>
    <w:rsid w:val="00BF448E"/>
    <w:rsid w:val="00BF63C6"/>
    <w:rsid w:val="00BF71B3"/>
    <w:rsid w:val="00BF733F"/>
    <w:rsid w:val="00BF7F2B"/>
    <w:rsid w:val="00C025F0"/>
    <w:rsid w:val="00C0422A"/>
    <w:rsid w:val="00C05571"/>
    <w:rsid w:val="00C07A19"/>
    <w:rsid w:val="00C11EAA"/>
    <w:rsid w:val="00C146D0"/>
    <w:rsid w:val="00C15A8D"/>
    <w:rsid w:val="00C16AA6"/>
    <w:rsid w:val="00C1781E"/>
    <w:rsid w:val="00C17B94"/>
    <w:rsid w:val="00C20853"/>
    <w:rsid w:val="00C208AF"/>
    <w:rsid w:val="00C20FC3"/>
    <w:rsid w:val="00C21BB5"/>
    <w:rsid w:val="00C24293"/>
    <w:rsid w:val="00C27948"/>
    <w:rsid w:val="00C30591"/>
    <w:rsid w:val="00C3122A"/>
    <w:rsid w:val="00C32304"/>
    <w:rsid w:val="00C32791"/>
    <w:rsid w:val="00C3323F"/>
    <w:rsid w:val="00C335E5"/>
    <w:rsid w:val="00C33D54"/>
    <w:rsid w:val="00C3463A"/>
    <w:rsid w:val="00C356A6"/>
    <w:rsid w:val="00C366B3"/>
    <w:rsid w:val="00C366C5"/>
    <w:rsid w:val="00C37105"/>
    <w:rsid w:val="00C40146"/>
    <w:rsid w:val="00C4235C"/>
    <w:rsid w:val="00C42F58"/>
    <w:rsid w:val="00C47885"/>
    <w:rsid w:val="00C504C9"/>
    <w:rsid w:val="00C51503"/>
    <w:rsid w:val="00C525B8"/>
    <w:rsid w:val="00C52CEF"/>
    <w:rsid w:val="00C54F7B"/>
    <w:rsid w:val="00C551A7"/>
    <w:rsid w:val="00C55D8F"/>
    <w:rsid w:val="00C57C9D"/>
    <w:rsid w:val="00C60AC2"/>
    <w:rsid w:val="00C61AC0"/>
    <w:rsid w:val="00C630F7"/>
    <w:rsid w:val="00C66CFA"/>
    <w:rsid w:val="00C66D4C"/>
    <w:rsid w:val="00C67238"/>
    <w:rsid w:val="00C7185E"/>
    <w:rsid w:val="00C71C40"/>
    <w:rsid w:val="00C7213B"/>
    <w:rsid w:val="00C74781"/>
    <w:rsid w:val="00C84A0F"/>
    <w:rsid w:val="00C84A46"/>
    <w:rsid w:val="00C86156"/>
    <w:rsid w:val="00C86A3C"/>
    <w:rsid w:val="00C87472"/>
    <w:rsid w:val="00C90859"/>
    <w:rsid w:val="00C908D7"/>
    <w:rsid w:val="00C91955"/>
    <w:rsid w:val="00C92C04"/>
    <w:rsid w:val="00C940EF"/>
    <w:rsid w:val="00C941F8"/>
    <w:rsid w:val="00C948C8"/>
    <w:rsid w:val="00C94BE8"/>
    <w:rsid w:val="00C95D6A"/>
    <w:rsid w:val="00C970AE"/>
    <w:rsid w:val="00C97E6F"/>
    <w:rsid w:val="00CA2B2D"/>
    <w:rsid w:val="00CA2D94"/>
    <w:rsid w:val="00CA39B6"/>
    <w:rsid w:val="00CA420D"/>
    <w:rsid w:val="00CA4A7C"/>
    <w:rsid w:val="00CA64FF"/>
    <w:rsid w:val="00CA6BD4"/>
    <w:rsid w:val="00CA7C4A"/>
    <w:rsid w:val="00CB3FFA"/>
    <w:rsid w:val="00CB4F8F"/>
    <w:rsid w:val="00CB53DE"/>
    <w:rsid w:val="00CB7212"/>
    <w:rsid w:val="00CB75CE"/>
    <w:rsid w:val="00CC00C1"/>
    <w:rsid w:val="00CC2AA4"/>
    <w:rsid w:val="00CC2F20"/>
    <w:rsid w:val="00CC3CB4"/>
    <w:rsid w:val="00CC6CDA"/>
    <w:rsid w:val="00CD2522"/>
    <w:rsid w:val="00CD316E"/>
    <w:rsid w:val="00CD3EC7"/>
    <w:rsid w:val="00CD4825"/>
    <w:rsid w:val="00CD4AF6"/>
    <w:rsid w:val="00CD7B9E"/>
    <w:rsid w:val="00CE2826"/>
    <w:rsid w:val="00CE6729"/>
    <w:rsid w:val="00CE6A1A"/>
    <w:rsid w:val="00CE77F1"/>
    <w:rsid w:val="00CE7EDA"/>
    <w:rsid w:val="00CF0143"/>
    <w:rsid w:val="00CF1715"/>
    <w:rsid w:val="00CF4ECB"/>
    <w:rsid w:val="00CF4EFD"/>
    <w:rsid w:val="00CF54E9"/>
    <w:rsid w:val="00CF6E0A"/>
    <w:rsid w:val="00D01644"/>
    <w:rsid w:val="00D01B74"/>
    <w:rsid w:val="00D0221C"/>
    <w:rsid w:val="00D026A9"/>
    <w:rsid w:val="00D02CCB"/>
    <w:rsid w:val="00D03D0E"/>
    <w:rsid w:val="00D0440C"/>
    <w:rsid w:val="00D0562C"/>
    <w:rsid w:val="00D070BA"/>
    <w:rsid w:val="00D118BE"/>
    <w:rsid w:val="00D1264F"/>
    <w:rsid w:val="00D1418F"/>
    <w:rsid w:val="00D15160"/>
    <w:rsid w:val="00D1614A"/>
    <w:rsid w:val="00D1666E"/>
    <w:rsid w:val="00D17CAE"/>
    <w:rsid w:val="00D200C5"/>
    <w:rsid w:val="00D22101"/>
    <w:rsid w:val="00D274E0"/>
    <w:rsid w:val="00D30C21"/>
    <w:rsid w:val="00D32524"/>
    <w:rsid w:val="00D34A56"/>
    <w:rsid w:val="00D35578"/>
    <w:rsid w:val="00D374DE"/>
    <w:rsid w:val="00D40234"/>
    <w:rsid w:val="00D41840"/>
    <w:rsid w:val="00D423CF"/>
    <w:rsid w:val="00D4339C"/>
    <w:rsid w:val="00D44D7B"/>
    <w:rsid w:val="00D44E01"/>
    <w:rsid w:val="00D456E7"/>
    <w:rsid w:val="00D467EB"/>
    <w:rsid w:val="00D468A3"/>
    <w:rsid w:val="00D4747C"/>
    <w:rsid w:val="00D47779"/>
    <w:rsid w:val="00D50AAC"/>
    <w:rsid w:val="00D52139"/>
    <w:rsid w:val="00D52A2B"/>
    <w:rsid w:val="00D5301D"/>
    <w:rsid w:val="00D534A2"/>
    <w:rsid w:val="00D54C60"/>
    <w:rsid w:val="00D55486"/>
    <w:rsid w:val="00D55D31"/>
    <w:rsid w:val="00D562E7"/>
    <w:rsid w:val="00D60882"/>
    <w:rsid w:val="00D615BA"/>
    <w:rsid w:val="00D61A88"/>
    <w:rsid w:val="00D6467D"/>
    <w:rsid w:val="00D6527F"/>
    <w:rsid w:val="00D652BC"/>
    <w:rsid w:val="00D6531A"/>
    <w:rsid w:val="00D6586D"/>
    <w:rsid w:val="00D6747A"/>
    <w:rsid w:val="00D67B81"/>
    <w:rsid w:val="00D7006C"/>
    <w:rsid w:val="00D71804"/>
    <w:rsid w:val="00D720C3"/>
    <w:rsid w:val="00D72AB3"/>
    <w:rsid w:val="00D73D6A"/>
    <w:rsid w:val="00D7416B"/>
    <w:rsid w:val="00D74392"/>
    <w:rsid w:val="00D74456"/>
    <w:rsid w:val="00D74D94"/>
    <w:rsid w:val="00D74E3C"/>
    <w:rsid w:val="00D75838"/>
    <w:rsid w:val="00D7652A"/>
    <w:rsid w:val="00D76A4A"/>
    <w:rsid w:val="00D8019E"/>
    <w:rsid w:val="00D8020E"/>
    <w:rsid w:val="00D80E6F"/>
    <w:rsid w:val="00D81278"/>
    <w:rsid w:val="00D8276E"/>
    <w:rsid w:val="00D829E1"/>
    <w:rsid w:val="00D837B7"/>
    <w:rsid w:val="00D844D5"/>
    <w:rsid w:val="00D85D6D"/>
    <w:rsid w:val="00D8703C"/>
    <w:rsid w:val="00D87B35"/>
    <w:rsid w:val="00D90C3A"/>
    <w:rsid w:val="00D92D6A"/>
    <w:rsid w:val="00D92D7C"/>
    <w:rsid w:val="00D938EC"/>
    <w:rsid w:val="00D93DA9"/>
    <w:rsid w:val="00D941F6"/>
    <w:rsid w:val="00D96A13"/>
    <w:rsid w:val="00DA332B"/>
    <w:rsid w:val="00DA359A"/>
    <w:rsid w:val="00DA4014"/>
    <w:rsid w:val="00DA5878"/>
    <w:rsid w:val="00DA644D"/>
    <w:rsid w:val="00DA6FFA"/>
    <w:rsid w:val="00DA7BC1"/>
    <w:rsid w:val="00DA7C31"/>
    <w:rsid w:val="00DB0C81"/>
    <w:rsid w:val="00DB1EB1"/>
    <w:rsid w:val="00DB31B7"/>
    <w:rsid w:val="00DB3FCB"/>
    <w:rsid w:val="00DB4855"/>
    <w:rsid w:val="00DB5876"/>
    <w:rsid w:val="00DC13E2"/>
    <w:rsid w:val="00DC308A"/>
    <w:rsid w:val="00DC47FE"/>
    <w:rsid w:val="00DC4FA4"/>
    <w:rsid w:val="00DC507A"/>
    <w:rsid w:val="00DC5AB8"/>
    <w:rsid w:val="00DC6940"/>
    <w:rsid w:val="00DC69F8"/>
    <w:rsid w:val="00DC6FCE"/>
    <w:rsid w:val="00DD1403"/>
    <w:rsid w:val="00DD16D9"/>
    <w:rsid w:val="00DD3928"/>
    <w:rsid w:val="00DD3A34"/>
    <w:rsid w:val="00DD3B80"/>
    <w:rsid w:val="00DD3D24"/>
    <w:rsid w:val="00DD4799"/>
    <w:rsid w:val="00DD66B6"/>
    <w:rsid w:val="00DD6D2E"/>
    <w:rsid w:val="00DD7C70"/>
    <w:rsid w:val="00DE0BBF"/>
    <w:rsid w:val="00DE24CF"/>
    <w:rsid w:val="00DE5E5E"/>
    <w:rsid w:val="00DE67B9"/>
    <w:rsid w:val="00DE6B8A"/>
    <w:rsid w:val="00DE7136"/>
    <w:rsid w:val="00DE7EF1"/>
    <w:rsid w:val="00DF16A7"/>
    <w:rsid w:val="00DF1E70"/>
    <w:rsid w:val="00DF2032"/>
    <w:rsid w:val="00DF64C3"/>
    <w:rsid w:val="00DF70C3"/>
    <w:rsid w:val="00DF72D6"/>
    <w:rsid w:val="00E010B2"/>
    <w:rsid w:val="00E01EF3"/>
    <w:rsid w:val="00E02E24"/>
    <w:rsid w:val="00E03AAB"/>
    <w:rsid w:val="00E03AD6"/>
    <w:rsid w:val="00E0571B"/>
    <w:rsid w:val="00E0586D"/>
    <w:rsid w:val="00E07FC8"/>
    <w:rsid w:val="00E1005B"/>
    <w:rsid w:val="00E119DF"/>
    <w:rsid w:val="00E11E33"/>
    <w:rsid w:val="00E125F8"/>
    <w:rsid w:val="00E1396C"/>
    <w:rsid w:val="00E13C53"/>
    <w:rsid w:val="00E14483"/>
    <w:rsid w:val="00E14792"/>
    <w:rsid w:val="00E14FC3"/>
    <w:rsid w:val="00E16E82"/>
    <w:rsid w:val="00E16F5F"/>
    <w:rsid w:val="00E17123"/>
    <w:rsid w:val="00E17276"/>
    <w:rsid w:val="00E1755C"/>
    <w:rsid w:val="00E1772B"/>
    <w:rsid w:val="00E21992"/>
    <w:rsid w:val="00E24A50"/>
    <w:rsid w:val="00E27050"/>
    <w:rsid w:val="00E31B9A"/>
    <w:rsid w:val="00E31E49"/>
    <w:rsid w:val="00E326F7"/>
    <w:rsid w:val="00E352A9"/>
    <w:rsid w:val="00E368DC"/>
    <w:rsid w:val="00E36957"/>
    <w:rsid w:val="00E36C0C"/>
    <w:rsid w:val="00E36DDA"/>
    <w:rsid w:val="00E377E9"/>
    <w:rsid w:val="00E40C73"/>
    <w:rsid w:val="00E4241A"/>
    <w:rsid w:val="00E42846"/>
    <w:rsid w:val="00E42F7B"/>
    <w:rsid w:val="00E430DD"/>
    <w:rsid w:val="00E43203"/>
    <w:rsid w:val="00E4321A"/>
    <w:rsid w:val="00E44E89"/>
    <w:rsid w:val="00E4616A"/>
    <w:rsid w:val="00E4668D"/>
    <w:rsid w:val="00E46D4F"/>
    <w:rsid w:val="00E50C4E"/>
    <w:rsid w:val="00E5167D"/>
    <w:rsid w:val="00E5298A"/>
    <w:rsid w:val="00E52E04"/>
    <w:rsid w:val="00E53338"/>
    <w:rsid w:val="00E53504"/>
    <w:rsid w:val="00E55604"/>
    <w:rsid w:val="00E55992"/>
    <w:rsid w:val="00E56654"/>
    <w:rsid w:val="00E568E6"/>
    <w:rsid w:val="00E56BE0"/>
    <w:rsid w:val="00E5727F"/>
    <w:rsid w:val="00E57A67"/>
    <w:rsid w:val="00E57C26"/>
    <w:rsid w:val="00E642BE"/>
    <w:rsid w:val="00E64B40"/>
    <w:rsid w:val="00E65C66"/>
    <w:rsid w:val="00E677B1"/>
    <w:rsid w:val="00E67998"/>
    <w:rsid w:val="00E7293A"/>
    <w:rsid w:val="00E73000"/>
    <w:rsid w:val="00E73BF3"/>
    <w:rsid w:val="00E7472A"/>
    <w:rsid w:val="00E74992"/>
    <w:rsid w:val="00E75124"/>
    <w:rsid w:val="00E77EE9"/>
    <w:rsid w:val="00E77FC9"/>
    <w:rsid w:val="00E8207A"/>
    <w:rsid w:val="00E8306B"/>
    <w:rsid w:val="00E8585C"/>
    <w:rsid w:val="00E86E19"/>
    <w:rsid w:val="00E87725"/>
    <w:rsid w:val="00E90109"/>
    <w:rsid w:val="00E92000"/>
    <w:rsid w:val="00E92074"/>
    <w:rsid w:val="00E93102"/>
    <w:rsid w:val="00E9381E"/>
    <w:rsid w:val="00E949A5"/>
    <w:rsid w:val="00E9607D"/>
    <w:rsid w:val="00E961ED"/>
    <w:rsid w:val="00E96814"/>
    <w:rsid w:val="00EA02E6"/>
    <w:rsid w:val="00EA0B20"/>
    <w:rsid w:val="00EA300C"/>
    <w:rsid w:val="00EA376D"/>
    <w:rsid w:val="00EA54AA"/>
    <w:rsid w:val="00EA6684"/>
    <w:rsid w:val="00EA73FA"/>
    <w:rsid w:val="00EB081B"/>
    <w:rsid w:val="00EB0BA9"/>
    <w:rsid w:val="00EB1C2E"/>
    <w:rsid w:val="00EB24F7"/>
    <w:rsid w:val="00EB2892"/>
    <w:rsid w:val="00EB3095"/>
    <w:rsid w:val="00EB3D5B"/>
    <w:rsid w:val="00EB5CF8"/>
    <w:rsid w:val="00EB5E16"/>
    <w:rsid w:val="00EB6C63"/>
    <w:rsid w:val="00EC0B11"/>
    <w:rsid w:val="00EC1035"/>
    <w:rsid w:val="00EC1212"/>
    <w:rsid w:val="00EC1E80"/>
    <w:rsid w:val="00EC2F19"/>
    <w:rsid w:val="00EC31DD"/>
    <w:rsid w:val="00EC642A"/>
    <w:rsid w:val="00EC65AF"/>
    <w:rsid w:val="00EC77F2"/>
    <w:rsid w:val="00ED11B4"/>
    <w:rsid w:val="00ED1A16"/>
    <w:rsid w:val="00ED1B84"/>
    <w:rsid w:val="00ED239E"/>
    <w:rsid w:val="00ED3BD4"/>
    <w:rsid w:val="00ED3F3B"/>
    <w:rsid w:val="00ED4BD2"/>
    <w:rsid w:val="00ED6566"/>
    <w:rsid w:val="00ED6939"/>
    <w:rsid w:val="00ED70C8"/>
    <w:rsid w:val="00ED7571"/>
    <w:rsid w:val="00ED797B"/>
    <w:rsid w:val="00ED7EED"/>
    <w:rsid w:val="00EE008F"/>
    <w:rsid w:val="00EE06E3"/>
    <w:rsid w:val="00EE0BBA"/>
    <w:rsid w:val="00EE1A5B"/>
    <w:rsid w:val="00EE393D"/>
    <w:rsid w:val="00EE6A52"/>
    <w:rsid w:val="00EE6CF0"/>
    <w:rsid w:val="00EE79D5"/>
    <w:rsid w:val="00EF033A"/>
    <w:rsid w:val="00EF1B03"/>
    <w:rsid w:val="00EF3982"/>
    <w:rsid w:val="00EF3B5F"/>
    <w:rsid w:val="00EF4407"/>
    <w:rsid w:val="00EF46FF"/>
    <w:rsid w:val="00EF6213"/>
    <w:rsid w:val="00EF6959"/>
    <w:rsid w:val="00EF70B5"/>
    <w:rsid w:val="00F00424"/>
    <w:rsid w:val="00F01369"/>
    <w:rsid w:val="00F01910"/>
    <w:rsid w:val="00F01BF6"/>
    <w:rsid w:val="00F02EA9"/>
    <w:rsid w:val="00F03E76"/>
    <w:rsid w:val="00F042BB"/>
    <w:rsid w:val="00F04412"/>
    <w:rsid w:val="00F047A3"/>
    <w:rsid w:val="00F0543F"/>
    <w:rsid w:val="00F07B87"/>
    <w:rsid w:val="00F109BD"/>
    <w:rsid w:val="00F12250"/>
    <w:rsid w:val="00F12CDC"/>
    <w:rsid w:val="00F13E1E"/>
    <w:rsid w:val="00F13F32"/>
    <w:rsid w:val="00F14FFF"/>
    <w:rsid w:val="00F16800"/>
    <w:rsid w:val="00F16B78"/>
    <w:rsid w:val="00F16FCC"/>
    <w:rsid w:val="00F17AF0"/>
    <w:rsid w:val="00F232C5"/>
    <w:rsid w:val="00F24369"/>
    <w:rsid w:val="00F243EC"/>
    <w:rsid w:val="00F24E55"/>
    <w:rsid w:val="00F27A3D"/>
    <w:rsid w:val="00F31D2F"/>
    <w:rsid w:val="00F3270C"/>
    <w:rsid w:val="00F32F45"/>
    <w:rsid w:val="00F339C8"/>
    <w:rsid w:val="00F349C8"/>
    <w:rsid w:val="00F34AA6"/>
    <w:rsid w:val="00F37EFA"/>
    <w:rsid w:val="00F40771"/>
    <w:rsid w:val="00F42402"/>
    <w:rsid w:val="00F42F55"/>
    <w:rsid w:val="00F43E16"/>
    <w:rsid w:val="00F43F52"/>
    <w:rsid w:val="00F464D0"/>
    <w:rsid w:val="00F47A6C"/>
    <w:rsid w:val="00F47D32"/>
    <w:rsid w:val="00F5018D"/>
    <w:rsid w:val="00F53538"/>
    <w:rsid w:val="00F53FB8"/>
    <w:rsid w:val="00F5512F"/>
    <w:rsid w:val="00F55D9D"/>
    <w:rsid w:val="00F56589"/>
    <w:rsid w:val="00F5689D"/>
    <w:rsid w:val="00F60363"/>
    <w:rsid w:val="00F61312"/>
    <w:rsid w:val="00F61FFB"/>
    <w:rsid w:val="00F62888"/>
    <w:rsid w:val="00F6304C"/>
    <w:rsid w:val="00F63962"/>
    <w:rsid w:val="00F63DC8"/>
    <w:rsid w:val="00F6799F"/>
    <w:rsid w:val="00F71756"/>
    <w:rsid w:val="00F71CDB"/>
    <w:rsid w:val="00F71ED9"/>
    <w:rsid w:val="00F72039"/>
    <w:rsid w:val="00F73665"/>
    <w:rsid w:val="00F74F7B"/>
    <w:rsid w:val="00F75BE5"/>
    <w:rsid w:val="00F766F0"/>
    <w:rsid w:val="00F76F75"/>
    <w:rsid w:val="00F776ED"/>
    <w:rsid w:val="00F80106"/>
    <w:rsid w:val="00F82019"/>
    <w:rsid w:val="00F8433F"/>
    <w:rsid w:val="00F8446F"/>
    <w:rsid w:val="00F85AE3"/>
    <w:rsid w:val="00F87F4C"/>
    <w:rsid w:val="00F90D16"/>
    <w:rsid w:val="00F9229F"/>
    <w:rsid w:val="00F93346"/>
    <w:rsid w:val="00F94D68"/>
    <w:rsid w:val="00F94DF4"/>
    <w:rsid w:val="00F962FF"/>
    <w:rsid w:val="00F96327"/>
    <w:rsid w:val="00F97A8F"/>
    <w:rsid w:val="00FA0E9F"/>
    <w:rsid w:val="00FA215F"/>
    <w:rsid w:val="00FA3606"/>
    <w:rsid w:val="00FA6381"/>
    <w:rsid w:val="00FA66E3"/>
    <w:rsid w:val="00FA6938"/>
    <w:rsid w:val="00FB4CE7"/>
    <w:rsid w:val="00FB4E95"/>
    <w:rsid w:val="00FB7914"/>
    <w:rsid w:val="00FC003F"/>
    <w:rsid w:val="00FC0F75"/>
    <w:rsid w:val="00FC1EA9"/>
    <w:rsid w:val="00FC28A3"/>
    <w:rsid w:val="00FC6328"/>
    <w:rsid w:val="00FD0318"/>
    <w:rsid w:val="00FD3330"/>
    <w:rsid w:val="00FD39C9"/>
    <w:rsid w:val="00FD49A6"/>
    <w:rsid w:val="00FD5447"/>
    <w:rsid w:val="00FD6146"/>
    <w:rsid w:val="00FD70E4"/>
    <w:rsid w:val="00FE2B5A"/>
    <w:rsid w:val="00FE4F66"/>
    <w:rsid w:val="00FE5164"/>
    <w:rsid w:val="00FE527C"/>
    <w:rsid w:val="00FE5AF9"/>
    <w:rsid w:val="00FE5F10"/>
    <w:rsid w:val="00FE7CDA"/>
    <w:rsid w:val="00FF0683"/>
    <w:rsid w:val="00FF333A"/>
    <w:rsid w:val="00FF3DFC"/>
    <w:rsid w:val="00FF4ACA"/>
    <w:rsid w:val="00FF5F4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3C1CAA"/>
  <w15:docId w15:val="{F4E063F0-79AB-403A-913B-86504E0D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45"/>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9B2645"/>
    <w:pPr>
      <w:tabs>
        <w:tab w:val="center" w:pos="4819"/>
        <w:tab w:val="right" w:pos="9638"/>
      </w:tabs>
      <w:spacing w:after="0" w:line="240" w:lineRule="auto"/>
    </w:pPr>
  </w:style>
  <w:style w:type="character" w:customStyle="1" w:styleId="SidehovedTegn">
    <w:name w:val="Sidehoved Tegn"/>
    <w:basedOn w:val="Standardskrifttypeiafsnit"/>
    <w:link w:val="Sidehoved"/>
    <w:rsid w:val="009B2645"/>
  </w:style>
  <w:style w:type="paragraph" w:styleId="Sidefod">
    <w:name w:val="footer"/>
    <w:basedOn w:val="Normal"/>
    <w:link w:val="SidefodTegn"/>
    <w:uiPriority w:val="99"/>
    <w:unhideWhenUsed/>
    <w:rsid w:val="009B264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2645"/>
  </w:style>
  <w:style w:type="paragraph" w:styleId="Markeringsbobletekst">
    <w:name w:val="Balloon Text"/>
    <w:basedOn w:val="Normal"/>
    <w:link w:val="MarkeringsbobletekstTegn"/>
    <w:uiPriority w:val="99"/>
    <w:semiHidden/>
    <w:unhideWhenUsed/>
    <w:rsid w:val="009B264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2645"/>
    <w:rPr>
      <w:rFonts w:ascii="Tahoma" w:hAnsi="Tahoma" w:cs="Tahoma"/>
      <w:sz w:val="16"/>
      <w:szCs w:val="16"/>
    </w:rPr>
  </w:style>
  <w:style w:type="paragraph" w:styleId="Ingenafstand">
    <w:name w:val="No Spacing"/>
    <w:uiPriority w:val="1"/>
    <w:qFormat/>
    <w:rsid w:val="009B2645"/>
    <w:pPr>
      <w:spacing w:after="0" w:line="240" w:lineRule="auto"/>
    </w:pPr>
  </w:style>
  <w:style w:type="character" w:styleId="Pladsholdertekst">
    <w:name w:val="Placeholder Text"/>
    <w:basedOn w:val="Standardskrifttypeiafsnit"/>
    <w:uiPriority w:val="99"/>
    <w:semiHidden/>
    <w:rsid w:val="009B2645"/>
    <w:rPr>
      <w:color w:val="808080"/>
    </w:rPr>
  </w:style>
  <w:style w:type="table" w:styleId="Tabel-Gitter">
    <w:name w:val="Table Grid"/>
    <w:basedOn w:val="Tabel-Normal"/>
    <w:uiPriority w:val="59"/>
    <w:rsid w:val="009B2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37B8D"/>
    <w:pPr>
      <w:ind w:left="720"/>
      <w:contextualSpacing/>
    </w:pPr>
  </w:style>
  <w:style w:type="character" w:styleId="Hyperlink">
    <w:name w:val="Hyperlink"/>
    <w:basedOn w:val="Standardskrifttypeiafsnit"/>
    <w:uiPriority w:val="99"/>
    <w:unhideWhenUsed/>
    <w:rsid w:val="00194C65"/>
    <w:rPr>
      <w:color w:val="0000FF" w:themeColor="hyperlink"/>
      <w:u w:val="single"/>
    </w:rPr>
  </w:style>
  <w:style w:type="character" w:styleId="Kommentarhenvisning">
    <w:name w:val="annotation reference"/>
    <w:basedOn w:val="Standardskrifttypeiafsnit"/>
    <w:uiPriority w:val="99"/>
    <w:semiHidden/>
    <w:unhideWhenUsed/>
    <w:rsid w:val="00A32C05"/>
    <w:rPr>
      <w:sz w:val="16"/>
      <w:szCs w:val="16"/>
    </w:rPr>
  </w:style>
  <w:style w:type="paragraph" w:styleId="Kommentartekst">
    <w:name w:val="annotation text"/>
    <w:basedOn w:val="Normal"/>
    <w:link w:val="KommentartekstTegn"/>
    <w:uiPriority w:val="99"/>
    <w:semiHidden/>
    <w:unhideWhenUsed/>
    <w:rsid w:val="00A32C05"/>
    <w:pPr>
      <w:spacing w:line="240" w:lineRule="auto"/>
    </w:pPr>
    <w:rPr>
      <w:szCs w:val="20"/>
    </w:rPr>
  </w:style>
  <w:style w:type="character" w:customStyle="1" w:styleId="KommentartekstTegn">
    <w:name w:val="Kommentartekst Tegn"/>
    <w:basedOn w:val="Standardskrifttypeiafsnit"/>
    <w:link w:val="Kommentartekst"/>
    <w:uiPriority w:val="99"/>
    <w:semiHidden/>
    <w:rsid w:val="00A32C05"/>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32C05"/>
    <w:rPr>
      <w:b/>
      <w:bCs/>
    </w:rPr>
  </w:style>
  <w:style w:type="character" w:customStyle="1" w:styleId="KommentaremneTegn">
    <w:name w:val="Kommentaremne Tegn"/>
    <w:basedOn w:val="KommentartekstTegn"/>
    <w:link w:val="Kommentaremne"/>
    <w:uiPriority w:val="99"/>
    <w:semiHidden/>
    <w:rsid w:val="00A32C05"/>
    <w:rPr>
      <w:rFonts w:ascii="Arial" w:hAnsi="Arial"/>
      <w:b/>
      <w:bCs/>
      <w:sz w:val="20"/>
      <w:szCs w:val="20"/>
    </w:rPr>
  </w:style>
  <w:style w:type="paragraph" w:styleId="z-verstiformularen">
    <w:name w:val="HTML Top of Form"/>
    <w:basedOn w:val="Normal"/>
    <w:next w:val="Normal"/>
    <w:link w:val="z-verstiformularenTegn"/>
    <w:hidden/>
    <w:uiPriority w:val="99"/>
    <w:semiHidden/>
    <w:unhideWhenUsed/>
    <w:rsid w:val="00193A75"/>
    <w:pPr>
      <w:pBdr>
        <w:bottom w:val="single" w:sz="6" w:space="1" w:color="auto"/>
      </w:pBdr>
      <w:spacing w:after="0" w:line="240" w:lineRule="auto"/>
      <w:jc w:val="center"/>
    </w:pPr>
    <w:rPr>
      <w:rFonts w:eastAsia="Times New Roman"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193A75"/>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193A75"/>
    <w:pPr>
      <w:pBdr>
        <w:top w:val="single" w:sz="6" w:space="1" w:color="auto"/>
      </w:pBdr>
      <w:spacing w:after="0" w:line="240" w:lineRule="auto"/>
      <w:jc w:val="center"/>
    </w:pPr>
    <w:rPr>
      <w:rFonts w:eastAsia="Times New Roman"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193A75"/>
    <w:rPr>
      <w:rFonts w:ascii="Arial" w:eastAsia="Times New Roman" w:hAnsi="Arial" w:cs="Arial"/>
      <w:vanish/>
      <w:sz w:val="16"/>
      <w:szCs w:val="16"/>
      <w:lang w:eastAsia="da-DK"/>
    </w:rPr>
  </w:style>
  <w:style w:type="character" w:customStyle="1" w:styleId="heading21">
    <w:name w:val="heading21"/>
    <w:basedOn w:val="Standardskrifttypeiafsnit"/>
    <w:rsid w:val="009648D3"/>
    <w:rPr>
      <w:rFonts w:ascii="Arial" w:hAnsi="Arial" w:cs="Arial" w:hint="default"/>
      <w:color w:val="000000"/>
      <w:sz w:val="20"/>
      <w:szCs w:val="20"/>
    </w:rPr>
  </w:style>
  <w:style w:type="character" w:styleId="Strk">
    <w:name w:val="Strong"/>
    <w:basedOn w:val="Standardskrifttypeiafsnit"/>
    <w:uiPriority w:val="22"/>
    <w:qFormat/>
    <w:rsid w:val="00764916"/>
    <w:rPr>
      <w:b/>
      <w:bCs/>
    </w:rPr>
  </w:style>
  <w:style w:type="paragraph" w:customStyle="1" w:styleId="Default">
    <w:name w:val="Default"/>
    <w:rsid w:val="00011CAB"/>
    <w:pPr>
      <w:autoSpaceDE w:val="0"/>
      <w:autoSpaceDN w:val="0"/>
      <w:adjustRightInd w:val="0"/>
      <w:spacing w:after="0" w:line="240" w:lineRule="auto"/>
    </w:pPr>
    <w:rPr>
      <w:rFonts w:ascii="Calibri" w:hAnsi="Calibri" w:cs="Calibri"/>
      <w:color w:val="000000"/>
      <w:sz w:val="24"/>
      <w:szCs w:val="24"/>
    </w:rPr>
  </w:style>
  <w:style w:type="paragraph" w:styleId="Almindeligtekst">
    <w:name w:val="Plain Text"/>
    <w:basedOn w:val="Normal"/>
    <w:link w:val="AlmindeligtekstTegn"/>
    <w:uiPriority w:val="99"/>
    <w:unhideWhenUsed/>
    <w:rsid w:val="0095003C"/>
    <w:pPr>
      <w:spacing w:after="0" w:line="240" w:lineRule="auto"/>
    </w:pPr>
    <w:rPr>
      <w:rFonts w:ascii="Calibri" w:hAnsi="Calibri"/>
      <w:sz w:val="22"/>
      <w:szCs w:val="21"/>
    </w:rPr>
  </w:style>
  <w:style w:type="character" w:customStyle="1" w:styleId="AlmindeligtekstTegn">
    <w:name w:val="Almindelig tekst Tegn"/>
    <w:basedOn w:val="Standardskrifttypeiafsnit"/>
    <w:link w:val="Almindeligtekst"/>
    <w:uiPriority w:val="99"/>
    <w:rsid w:val="0095003C"/>
    <w:rPr>
      <w:rFonts w:ascii="Calibri" w:hAnsi="Calibri"/>
      <w:szCs w:val="21"/>
    </w:rPr>
  </w:style>
  <w:style w:type="paragraph" w:styleId="NormalWeb">
    <w:name w:val="Normal (Web)"/>
    <w:basedOn w:val="Normal"/>
    <w:uiPriority w:val="99"/>
    <w:semiHidden/>
    <w:unhideWhenUsed/>
    <w:rsid w:val="00891A4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333ED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126">
      <w:bodyDiv w:val="1"/>
      <w:marLeft w:val="0"/>
      <w:marRight w:val="0"/>
      <w:marTop w:val="0"/>
      <w:marBottom w:val="0"/>
      <w:divBdr>
        <w:top w:val="none" w:sz="0" w:space="0" w:color="auto"/>
        <w:left w:val="none" w:sz="0" w:space="0" w:color="auto"/>
        <w:bottom w:val="none" w:sz="0" w:space="0" w:color="auto"/>
        <w:right w:val="none" w:sz="0" w:space="0" w:color="auto"/>
      </w:divBdr>
    </w:div>
    <w:div w:id="72313192">
      <w:bodyDiv w:val="1"/>
      <w:marLeft w:val="0"/>
      <w:marRight w:val="0"/>
      <w:marTop w:val="0"/>
      <w:marBottom w:val="0"/>
      <w:divBdr>
        <w:top w:val="none" w:sz="0" w:space="0" w:color="auto"/>
        <w:left w:val="none" w:sz="0" w:space="0" w:color="auto"/>
        <w:bottom w:val="none" w:sz="0" w:space="0" w:color="auto"/>
        <w:right w:val="none" w:sz="0" w:space="0" w:color="auto"/>
      </w:divBdr>
    </w:div>
    <w:div w:id="75446678">
      <w:bodyDiv w:val="1"/>
      <w:marLeft w:val="0"/>
      <w:marRight w:val="0"/>
      <w:marTop w:val="0"/>
      <w:marBottom w:val="0"/>
      <w:divBdr>
        <w:top w:val="none" w:sz="0" w:space="0" w:color="auto"/>
        <w:left w:val="none" w:sz="0" w:space="0" w:color="auto"/>
        <w:bottom w:val="none" w:sz="0" w:space="0" w:color="auto"/>
        <w:right w:val="none" w:sz="0" w:space="0" w:color="auto"/>
      </w:divBdr>
    </w:div>
    <w:div w:id="79255383">
      <w:bodyDiv w:val="1"/>
      <w:marLeft w:val="0"/>
      <w:marRight w:val="0"/>
      <w:marTop w:val="0"/>
      <w:marBottom w:val="0"/>
      <w:divBdr>
        <w:top w:val="none" w:sz="0" w:space="0" w:color="auto"/>
        <w:left w:val="none" w:sz="0" w:space="0" w:color="auto"/>
        <w:bottom w:val="none" w:sz="0" w:space="0" w:color="auto"/>
        <w:right w:val="none" w:sz="0" w:space="0" w:color="auto"/>
      </w:divBdr>
    </w:div>
    <w:div w:id="132330222">
      <w:bodyDiv w:val="1"/>
      <w:marLeft w:val="0"/>
      <w:marRight w:val="0"/>
      <w:marTop w:val="0"/>
      <w:marBottom w:val="0"/>
      <w:divBdr>
        <w:top w:val="none" w:sz="0" w:space="0" w:color="auto"/>
        <w:left w:val="none" w:sz="0" w:space="0" w:color="auto"/>
        <w:bottom w:val="none" w:sz="0" w:space="0" w:color="auto"/>
        <w:right w:val="none" w:sz="0" w:space="0" w:color="auto"/>
      </w:divBdr>
      <w:divsChild>
        <w:div w:id="216476620">
          <w:marLeft w:val="0"/>
          <w:marRight w:val="0"/>
          <w:marTop w:val="0"/>
          <w:marBottom w:val="0"/>
          <w:divBdr>
            <w:top w:val="none" w:sz="0" w:space="0" w:color="auto"/>
            <w:left w:val="none" w:sz="0" w:space="0" w:color="auto"/>
            <w:bottom w:val="none" w:sz="0" w:space="0" w:color="auto"/>
            <w:right w:val="none" w:sz="0" w:space="0" w:color="auto"/>
          </w:divBdr>
        </w:div>
      </w:divsChild>
    </w:div>
    <w:div w:id="199442778">
      <w:bodyDiv w:val="1"/>
      <w:marLeft w:val="0"/>
      <w:marRight w:val="0"/>
      <w:marTop w:val="0"/>
      <w:marBottom w:val="0"/>
      <w:divBdr>
        <w:top w:val="none" w:sz="0" w:space="0" w:color="auto"/>
        <w:left w:val="none" w:sz="0" w:space="0" w:color="auto"/>
        <w:bottom w:val="none" w:sz="0" w:space="0" w:color="auto"/>
        <w:right w:val="none" w:sz="0" w:space="0" w:color="auto"/>
      </w:divBdr>
      <w:divsChild>
        <w:div w:id="245580307">
          <w:marLeft w:val="0"/>
          <w:marRight w:val="0"/>
          <w:marTop w:val="0"/>
          <w:marBottom w:val="0"/>
          <w:divBdr>
            <w:top w:val="none" w:sz="0" w:space="0" w:color="auto"/>
            <w:left w:val="none" w:sz="0" w:space="0" w:color="auto"/>
            <w:bottom w:val="none" w:sz="0" w:space="0" w:color="auto"/>
            <w:right w:val="none" w:sz="0" w:space="0" w:color="auto"/>
          </w:divBdr>
        </w:div>
      </w:divsChild>
    </w:div>
    <w:div w:id="313490337">
      <w:bodyDiv w:val="1"/>
      <w:marLeft w:val="0"/>
      <w:marRight w:val="0"/>
      <w:marTop w:val="0"/>
      <w:marBottom w:val="0"/>
      <w:divBdr>
        <w:top w:val="none" w:sz="0" w:space="0" w:color="auto"/>
        <w:left w:val="none" w:sz="0" w:space="0" w:color="auto"/>
        <w:bottom w:val="none" w:sz="0" w:space="0" w:color="auto"/>
        <w:right w:val="none" w:sz="0" w:space="0" w:color="auto"/>
      </w:divBdr>
    </w:div>
    <w:div w:id="334066412">
      <w:bodyDiv w:val="1"/>
      <w:marLeft w:val="0"/>
      <w:marRight w:val="0"/>
      <w:marTop w:val="0"/>
      <w:marBottom w:val="0"/>
      <w:divBdr>
        <w:top w:val="none" w:sz="0" w:space="0" w:color="auto"/>
        <w:left w:val="none" w:sz="0" w:space="0" w:color="auto"/>
        <w:bottom w:val="none" w:sz="0" w:space="0" w:color="auto"/>
        <w:right w:val="none" w:sz="0" w:space="0" w:color="auto"/>
      </w:divBdr>
    </w:div>
    <w:div w:id="357658795">
      <w:bodyDiv w:val="1"/>
      <w:marLeft w:val="0"/>
      <w:marRight w:val="0"/>
      <w:marTop w:val="0"/>
      <w:marBottom w:val="0"/>
      <w:divBdr>
        <w:top w:val="none" w:sz="0" w:space="0" w:color="auto"/>
        <w:left w:val="none" w:sz="0" w:space="0" w:color="auto"/>
        <w:bottom w:val="none" w:sz="0" w:space="0" w:color="auto"/>
        <w:right w:val="none" w:sz="0" w:space="0" w:color="auto"/>
      </w:divBdr>
    </w:div>
    <w:div w:id="464860593">
      <w:bodyDiv w:val="1"/>
      <w:marLeft w:val="0"/>
      <w:marRight w:val="0"/>
      <w:marTop w:val="0"/>
      <w:marBottom w:val="0"/>
      <w:divBdr>
        <w:top w:val="none" w:sz="0" w:space="0" w:color="auto"/>
        <w:left w:val="none" w:sz="0" w:space="0" w:color="auto"/>
        <w:bottom w:val="none" w:sz="0" w:space="0" w:color="auto"/>
        <w:right w:val="none" w:sz="0" w:space="0" w:color="auto"/>
      </w:divBdr>
      <w:divsChild>
        <w:div w:id="1524706376">
          <w:marLeft w:val="0"/>
          <w:marRight w:val="0"/>
          <w:marTop w:val="0"/>
          <w:marBottom w:val="0"/>
          <w:divBdr>
            <w:top w:val="none" w:sz="0" w:space="0" w:color="auto"/>
            <w:left w:val="none" w:sz="0" w:space="0" w:color="auto"/>
            <w:bottom w:val="none" w:sz="0" w:space="0" w:color="auto"/>
            <w:right w:val="none" w:sz="0" w:space="0" w:color="auto"/>
          </w:divBdr>
        </w:div>
      </w:divsChild>
    </w:div>
    <w:div w:id="539317442">
      <w:bodyDiv w:val="1"/>
      <w:marLeft w:val="0"/>
      <w:marRight w:val="0"/>
      <w:marTop w:val="0"/>
      <w:marBottom w:val="0"/>
      <w:divBdr>
        <w:top w:val="none" w:sz="0" w:space="0" w:color="auto"/>
        <w:left w:val="none" w:sz="0" w:space="0" w:color="auto"/>
        <w:bottom w:val="none" w:sz="0" w:space="0" w:color="auto"/>
        <w:right w:val="none" w:sz="0" w:space="0" w:color="auto"/>
      </w:divBdr>
    </w:div>
    <w:div w:id="554314070">
      <w:bodyDiv w:val="1"/>
      <w:marLeft w:val="0"/>
      <w:marRight w:val="0"/>
      <w:marTop w:val="0"/>
      <w:marBottom w:val="0"/>
      <w:divBdr>
        <w:top w:val="none" w:sz="0" w:space="0" w:color="auto"/>
        <w:left w:val="none" w:sz="0" w:space="0" w:color="auto"/>
        <w:bottom w:val="none" w:sz="0" w:space="0" w:color="auto"/>
        <w:right w:val="none" w:sz="0" w:space="0" w:color="auto"/>
      </w:divBdr>
      <w:divsChild>
        <w:div w:id="215237743">
          <w:marLeft w:val="0"/>
          <w:marRight w:val="0"/>
          <w:marTop w:val="0"/>
          <w:marBottom w:val="0"/>
          <w:divBdr>
            <w:top w:val="none" w:sz="0" w:space="0" w:color="auto"/>
            <w:left w:val="none" w:sz="0" w:space="0" w:color="auto"/>
            <w:bottom w:val="none" w:sz="0" w:space="0" w:color="auto"/>
            <w:right w:val="none" w:sz="0" w:space="0" w:color="auto"/>
          </w:divBdr>
        </w:div>
      </w:divsChild>
    </w:div>
    <w:div w:id="557515500">
      <w:bodyDiv w:val="1"/>
      <w:marLeft w:val="0"/>
      <w:marRight w:val="0"/>
      <w:marTop w:val="0"/>
      <w:marBottom w:val="0"/>
      <w:divBdr>
        <w:top w:val="none" w:sz="0" w:space="0" w:color="auto"/>
        <w:left w:val="none" w:sz="0" w:space="0" w:color="auto"/>
        <w:bottom w:val="none" w:sz="0" w:space="0" w:color="auto"/>
        <w:right w:val="none" w:sz="0" w:space="0" w:color="auto"/>
      </w:divBdr>
    </w:div>
    <w:div w:id="616329000">
      <w:bodyDiv w:val="1"/>
      <w:marLeft w:val="0"/>
      <w:marRight w:val="0"/>
      <w:marTop w:val="0"/>
      <w:marBottom w:val="0"/>
      <w:divBdr>
        <w:top w:val="none" w:sz="0" w:space="0" w:color="auto"/>
        <w:left w:val="none" w:sz="0" w:space="0" w:color="auto"/>
        <w:bottom w:val="none" w:sz="0" w:space="0" w:color="auto"/>
        <w:right w:val="none" w:sz="0" w:space="0" w:color="auto"/>
      </w:divBdr>
      <w:divsChild>
        <w:div w:id="1144856325">
          <w:marLeft w:val="0"/>
          <w:marRight w:val="0"/>
          <w:marTop w:val="0"/>
          <w:marBottom w:val="0"/>
          <w:divBdr>
            <w:top w:val="none" w:sz="0" w:space="0" w:color="auto"/>
            <w:left w:val="none" w:sz="0" w:space="0" w:color="auto"/>
            <w:bottom w:val="none" w:sz="0" w:space="0" w:color="auto"/>
            <w:right w:val="none" w:sz="0" w:space="0" w:color="auto"/>
          </w:divBdr>
        </w:div>
      </w:divsChild>
    </w:div>
    <w:div w:id="633944549">
      <w:bodyDiv w:val="1"/>
      <w:marLeft w:val="0"/>
      <w:marRight w:val="0"/>
      <w:marTop w:val="0"/>
      <w:marBottom w:val="0"/>
      <w:divBdr>
        <w:top w:val="none" w:sz="0" w:space="0" w:color="auto"/>
        <w:left w:val="none" w:sz="0" w:space="0" w:color="auto"/>
        <w:bottom w:val="none" w:sz="0" w:space="0" w:color="auto"/>
        <w:right w:val="none" w:sz="0" w:space="0" w:color="auto"/>
      </w:divBdr>
      <w:divsChild>
        <w:div w:id="516582049">
          <w:marLeft w:val="0"/>
          <w:marRight w:val="0"/>
          <w:marTop w:val="0"/>
          <w:marBottom w:val="0"/>
          <w:divBdr>
            <w:top w:val="none" w:sz="0" w:space="0" w:color="auto"/>
            <w:left w:val="none" w:sz="0" w:space="0" w:color="auto"/>
            <w:bottom w:val="none" w:sz="0" w:space="0" w:color="auto"/>
            <w:right w:val="none" w:sz="0" w:space="0" w:color="auto"/>
          </w:divBdr>
        </w:div>
      </w:divsChild>
    </w:div>
    <w:div w:id="705569739">
      <w:bodyDiv w:val="1"/>
      <w:marLeft w:val="0"/>
      <w:marRight w:val="0"/>
      <w:marTop w:val="0"/>
      <w:marBottom w:val="0"/>
      <w:divBdr>
        <w:top w:val="none" w:sz="0" w:space="0" w:color="auto"/>
        <w:left w:val="none" w:sz="0" w:space="0" w:color="auto"/>
        <w:bottom w:val="none" w:sz="0" w:space="0" w:color="auto"/>
        <w:right w:val="none" w:sz="0" w:space="0" w:color="auto"/>
      </w:divBdr>
    </w:div>
    <w:div w:id="715200853">
      <w:bodyDiv w:val="1"/>
      <w:marLeft w:val="0"/>
      <w:marRight w:val="0"/>
      <w:marTop w:val="0"/>
      <w:marBottom w:val="0"/>
      <w:divBdr>
        <w:top w:val="none" w:sz="0" w:space="0" w:color="auto"/>
        <w:left w:val="none" w:sz="0" w:space="0" w:color="auto"/>
        <w:bottom w:val="none" w:sz="0" w:space="0" w:color="auto"/>
        <w:right w:val="none" w:sz="0" w:space="0" w:color="auto"/>
      </w:divBdr>
    </w:div>
    <w:div w:id="749086961">
      <w:marLeft w:val="0"/>
      <w:marRight w:val="0"/>
      <w:marTop w:val="0"/>
      <w:marBottom w:val="0"/>
      <w:divBdr>
        <w:top w:val="none" w:sz="0" w:space="0" w:color="auto"/>
        <w:left w:val="none" w:sz="0" w:space="0" w:color="auto"/>
        <w:bottom w:val="none" w:sz="0" w:space="0" w:color="auto"/>
        <w:right w:val="none" w:sz="0" w:space="0" w:color="auto"/>
      </w:divBdr>
    </w:div>
    <w:div w:id="766534209">
      <w:bodyDiv w:val="1"/>
      <w:marLeft w:val="0"/>
      <w:marRight w:val="0"/>
      <w:marTop w:val="0"/>
      <w:marBottom w:val="0"/>
      <w:divBdr>
        <w:top w:val="none" w:sz="0" w:space="0" w:color="auto"/>
        <w:left w:val="none" w:sz="0" w:space="0" w:color="auto"/>
        <w:bottom w:val="none" w:sz="0" w:space="0" w:color="auto"/>
        <w:right w:val="none" w:sz="0" w:space="0" w:color="auto"/>
      </w:divBdr>
    </w:div>
    <w:div w:id="771239961">
      <w:bodyDiv w:val="1"/>
      <w:marLeft w:val="0"/>
      <w:marRight w:val="0"/>
      <w:marTop w:val="0"/>
      <w:marBottom w:val="0"/>
      <w:divBdr>
        <w:top w:val="none" w:sz="0" w:space="0" w:color="auto"/>
        <w:left w:val="none" w:sz="0" w:space="0" w:color="auto"/>
        <w:bottom w:val="none" w:sz="0" w:space="0" w:color="auto"/>
        <w:right w:val="none" w:sz="0" w:space="0" w:color="auto"/>
      </w:divBdr>
    </w:div>
    <w:div w:id="816724700">
      <w:bodyDiv w:val="1"/>
      <w:marLeft w:val="0"/>
      <w:marRight w:val="0"/>
      <w:marTop w:val="0"/>
      <w:marBottom w:val="0"/>
      <w:divBdr>
        <w:top w:val="none" w:sz="0" w:space="0" w:color="auto"/>
        <w:left w:val="none" w:sz="0" w:space="0" w:color="auto"/>
        <w:bottom w:val="none" w:sz="0" w:space="0" w:color="auto"/>
        <w:right w:val="none" w:sz="0" w:space="0" w:color="auto"/>
      </w:divBdr>
      <w:divsChild>
        <w:div w:id="2081362446">
          <w:marLeft w:val="0"/>
          <w:marRight w:val="0"/>
          <w:marTop w:val="0"/>
          <w:marBottom w:val="0"/>
          <w:divBdr>
            <w:top w:val="none" w:sz="0" w:space="0" w:color="auto"/>
            <w:left w:val="none" w:sz="0" w:space="0" w:color="auto"/>
            <w:bottom w:val="none" w:sz="0" w:space="0" w:color="auto"/>
            <w:right w:val="none" w:sz="0" w:space="0" w:color="auto"/>
          </w:divBdr>
          <w:divsChild>
            <w:div w:id="572735602">
              <w:marLeft w:val="0"/>
              <w:marRight w:val="0"/>
              <w:marTop w:val="0"/>
              <w:marBottom w:val="0"/>
              <w:divBdr>
                <w:top w:val="none" w:sz="0" w:space="0" w:color="auto"/>
                <w:left w:val="none" w:sz="0" w:space="0" w:color="auto"/>
                <w:bottom w:val="none" w:sz="0" w:space="0" w:color="auto"/>
                <w:right w:val="none" w:sz="0" w:space="0" w:color="auto"/>
              </w:divBdr>
              <w:divsChild>
                <w:div w:id="273899758">
                  <w:marLeft w:val="0"/>
                  <w:marRight w:val="0"/>
                  <w:marTop w:val="0"/>
                  <w:marBottom w:val="0"/>
                  <w:divBdr>
                    <w:top w:val="none" w:sz="0" w:space="0" w:color="auto"/>
                    <w:left w:val="none" w:sz="0" w:space="0" w:color="auto"/>
                    <w:bottom w:val="none" w:sz="0" w:space="0" w:color="auto"/>
                    <w:right w:val="none" w:sz="0" w:space="0" w:color="auto"/>
                  </w:divBdr>
                  <w:divsChild>
                    <w:div w:id="2119983224">
                      <w:marLeft w:val="0"/>
                      <w:marRight w:val="0"/>
                      <w:marTop w:val="0"/>
                      <w:marBottom w:val="0"/>
                      <w:divBdr>
                        <w:top w:val="none" w:sz="0" w:space="0" w:color="auto"/>
                        <w:left w:val="none" w:sz="0" w:space="0" w:color="auto"/>
                        <w:bottom w:val="none" w:sz="0" w:space="0" w:color="auto"/>
                        <w:right w:val="none" w:sz="0" w:space="0" w:color="auto"/>
                      </w:divBdr>
                      <w:divsChild>
                        <w:div w:id="1241066319">
                          <w:marLeft w:val="0"/>
                          <w:marRight w:val="0"/>
                          <w:marTop w:val="0"/>
                          <w:marBottom w:val="240"/>
                          <w:divBdr>
                            <w:top w:val="single" w:sz="6" w:space="12" w:color="CCCCCC"/>
                            <w:left w:val="single" w:sz="6" w:space="12" w:color="CCCCCC"/>
                            <w:bottom w:val="single" w:sz="6" w:space="12" w:color="CCCCCC"/>
                            <w:right w:val="single" w:sz="6" w:space="12" w:color="CCCCCC"/>
                          </w:divBdr>
                          <w:divsChild>
                            <w:div w:id="1015961027">
                              <w:marLeft w:val="0"/>
                              <w:marRight w:val="0"/>
                              <w:marTop w:val="0"/>
                              <w:marBottom w:val="120"/>
                              <w:divBdr>
                                <w:top w:val="none" w:sz="0" w:space="0" w:color="auto"/>
                                <w:left w:val="none" w:sz="0" w:space="0" w:color="auto"/>
                                <w:bottom w:val="none" w:sz="0" w:space="0" w:color="auto"/>
                                <w:right w:val="none" w:sz="0" w:space="0" w:color="auto"/>
                              </w:divBdr>
                              <w:divsChild>
                                <w:div w:id="688071267">
                                  <w:marLeft w:val="0"/>
                                  <w:marRight w:val="0"/>
                                  <w:marTop w:val="0"/>
                                  <w:marBottom w:val="120"/>
                                  <w:divBdr>
                                    <w:top w:val="none" w:sz="0" w:space="0" w:color="auto"/>
                                    <w:left w:val="none" w:sz="0" w:space="0" w:color="auto"/>
                                    <w:bottom w:val="none" w:sz="0" w:space="0" w:color="auto"/>
                                    <w:right w:val="none" w:sz="0" w:space="0" w:color="auto"/>
                                  </w:divBdr>
                                  <w:divsChild>
                                    <w:div w:id="1239679381">
                                      <w:marLeft w:val="0"/>
                                      <w:marRight w:val="0"/>
                                      <w:marTop w:val="0"/>
                                      <w:marBottom w:val="120"/>
                                      <w:divBdr>
                                        <w:top w:val="none" w:sz="0" w:space="0" w:color="auto"/>
                                        <w:left w:val="none" w:sz="0" w:space="0" w:color="auto"/>
                                        <w:bottom w:val="none" w:sz="0" w:space="0" w:color="auto"/>
                                        <w:right w:val="none" w:sz="0" w:space="0" w:color="auto"/>
                                      </w:divBdr>
                                    </w:div>
                                    <w:div w:id="1972786574">
                                      <w:marLeft w:val="0"/>
                                      <w:marRight w:val="75"/>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403419">
      <w:bodyDiv w:val="1"/>
      <w:marLeft w:val="0"/>
      <w:marRight w:val="0"/>
      <w:marTop w:val="0"/>
      <w:marBottom w:val="0"/>
      <w:divBdr>
        <w:top w:val="none" w:sz="0" w:space="0" w:color="auto"/>
        <w:left w:val="none" w:sz="0" w:space="0" w:color="auto"/>
        <w:bottom w:val="none" w:sz="0" w:space="0" w:color="auto"/>
        <w:right w:val="none" w:sz="0" w:space="0" w:color="auto"/>
      </w:divBdr>
    </w:div>
    <w:div w:id="858587226">
      <w:bodyDiv w:val="1"/>
      <w:marLeft w:val="0"/>
      <w:marRight w:val="0"/>
      <w:marTop w:val="0"/>
      <w:marBottom w:val="0"/>
      <w:divBdr>
        <w:top w:val="none" w:sz="0" w:space="0" w:color="auto"/>
        <w:left w:val="none" w:sz="0" w:space="0" w:color="auto"/>
        <w:bottom w:val="none" w:sz="0" w:space="0" w:color="auto"/>
        <w:right w:val="none" w:sz="0" w:space="0" w:color="auto"/>
      </w:divBdr>
      <w:divsChild>
        <w:div w:id="873538486">
          <w:marLeft w:val="0"/>
          <w:marRight w:val="0"/>
          <w:marTop w:val="0"/>
          <w:marBottom w:val="0"/>
          <w:divBdr>
            <w:top w:val="none" w:sz="0" w:space="0" w:color="auto"/>
            <w:left w:val="none" w:sz="0" w:space="0" w:color="auto"/>
            <w:bottom w:val="none" w:sz="0" w:space="0" w:color="auto"/>
            <w:right w:val="none" w:sz="0" w:space="0" w:color="auto"/>
          </w:divBdr>
        </w:div>
      </w:divsChild>
    </w:div>
    <w:div w:id="862943545">
      <w:bodyDiv w:val="1"/>
      <w:marLeft w:val="0"/>
      <w:marRight w:val="0"/>
      <w:marTop w:val="0"/>
      <w:marBottom w:val="0"/>
      <w:divBdr>
        <w:top w:val="none" w:sz="0" w:space="0" w:color="auto"/>
        <w:left w:val="none" w:sz="0" w:space="0" w:color="auto"/>
        <w:bottom w:val="none" w:sz="0" w:space="0" w:color="auto"/>
        <w:right w:val="none" w:sz="0" w:space="0" w:color="auto"/>
      </w:divBdr>
    </w:div>
    <w:div w:id="867527691">
      <w:marLeft w:val="0"/>
      <w:marRight w:val="0"/>
      <w:marTop w:val="0"/>
      <w:marBottom w:val="0"/>
      <w:divBdr>
        <w:top w:val="none" w:sz="0" w:space="0" w:color="auto"/>
        <w:left w:val="none" w:sz="0" w:space="0" w:color="auto"/>
        <w:bottom w:val="none" w:sz="0" w:space="0" w:color="auto"/>
        <w:right w:val="none" w:sz="0" w:space="0" w:color="auto"/>
      </w:divBdr>
    </w:div>
    <w:div w:id="903953822">
      <w:bodyDiv w:val="1"/>
      <w:marLeft w:val="0"/>
      <w:marRight w:val="0"/>
      <w:marTop w:val="0"/>
      <w:marBottom w:val="0"/>
      <w:divBdr>
        <w:top w:val="none" w:sz="0" w:space="0" w:color="auto"/>
        <w:left w:val="none" w:sz="0" w:space="0" w:color="auto"/>
        <w:bottom w:val="none" w:sz="0" w:space="0" w:color="auto"/>
        <w:right w:val="none" w:sz="0" w:space="0" w:color="auto"/>
      </w:divBdr>
    </w:div>
    <w:div w:id="925529628">
      <w:bodyDiv w:val="1"/>
      <w:marLeft w:val="0"/>
      <w:marRight w:val="0"/>
      <w:marTop w:val="0"/>
      <w:marBottom w:val="0"/>
      <w:divBdr>
        <w:top w:val="none" w:sz="0" w:space="0" w:color="auto"/>
        <w:left w:val="none" w:sz="0" w:space="0" w:color="auto"/>
        <w:bottom w:val="none" w:sz="0" w:space="0" w:color="auto"/>
        <w:right w:val="none" w:sz="0" w:space="0" w:color="auto"/>
      </w:divBdr>
      <w:divsChild>
        <w:div w:id="1309676014">
          <w:marLeft w:val="0"/>
          <w:marRight w:val="0"/>
          <w:marTop w:val="0"/>
          <w:marBottom w:val="0"/>
          <w:divBdr>
            <w:top w:val="none" w:sz="0" w:space="0" w:color="auto"/>
            <w:left w:val="none" w:sz="0" w:space="0" w:color="auto"/>
            <w:bottom w:val="none" w:sz="0" w:space="0" w:color="auto"/>
            <w:right w:val="none" w:sz="0" w:space="0" w:color="auto"/>
          </w:divBdr>
        </w:div>
      </w:divsChild>
    </w:div>
    <w:div w:id="928270878">
      <w:bodyDiv w:val="1"/>
      <w:marLeft w:val="0"/>
      <w:marRight w:val="0"/>
      <w:marTop w:val="0"/>
      <w:marBottom w:val="0"/>
      <w:divBdr>
        <w:top w:val="none" w:sz="0" w:space="0" w:color="auto"/>
        <w:left w:val="none" w:sz="0" w:space="0" w:color="auto"/>
        <w:bottom w:val="none" w:sz="0" w:space="0" w:color="auto"/>
        <w:right w:val="none" w:sz="0" w:space="0" w:color="auto"/>
      </w:divBdr>
    </w:div>
    <w:div w:id="931862233">
      <w:bodyDiv w:val="1"/>
      <w:marLeft w:val="0"/>
      <w:marRight w:val="0"/>
      <w:marTop w:val="0"/>
      <w:marBottom w:val="0"/>
      <w:divBdr>
        <w:top w:val="none" w:sz="0" w:space="0" w:color="auto"/>
        <w:left w:val="none" w:sz="0" w:space="0" w:color="auto"/>
        <w:bottom w:val="none" w:sz="0" w:space="0" w:color="auto"/>
        <w:right w:val="none" w:sz="0" w:space="0" w:color="auto"/>
      </w:divBdr>
    </w:div>
    <w:div w:id="1003243430">
      <w:bodyDiv w:val="1"/>
      <w:marLeft w:val="0"/>
      <w:marRight w:val="0"/>
      <w:marTop w:val="0"/>
      <w:marBottom w:val="0"/>
      <w:divBdr>
        <w:top w:val="none" w:sz="0" w:space="0" w:color="auto"/>
        <w:left w:val="none" w:sz="0" w:space="0" w:color="auto"/>
        <w:bottom w:val="none" w:sz="0" w:space="0" w:color="auto"/>
        <w:right w:val="none" w:sz="0" w:space="0" w:color="auto"/>
      </w:divBdr>
    </w:div>
    <w:div w:id="1005981549">
      <w:bodyDiv w:val="1"/>
      <w:marLeft w:val="0"/>
      <w:marRight w:val="0"/>
      <w:marTop w:val="0"/>
      <w:marBottom w:val="0"/>
      <w:divBdr>
        <w:top w:val="none" w:sz="0" w:space="0" w:color="auto"/>
        <w:left w:val="none" w:sz="0" w:space="0" w:color="auto"/>
        <w:bottom w:val="none" w:sz="0" w:space="0" w:color="auto"/>
        <w:right w:val="none" w:sz="0" w:space="0" w:color="auto"/>
      </w:divBdr>
    </w:div>
    <w:div w:id="1024400559">
      <w:bodyDiv w:val="1"/>
      <w:marLeft w:val="0"/>
      <w:marRight w:val="0"/>
      <w:marTop w:val="0"/>
      <w:marBottom w:val="0"/>
      <w:divBdr>
        <w:top w:val="none" w:sz="0" w:space="0" w:color="auto"/>
        <w:left w:val="none" w:sz="0" w:space="0" w:color="auto"/>
        <w:bottom w:val="none" w:sz="0" w:space="0" w:color="auto"/>
        <w:right w:val="none" w:sz="0" w:space="0" w:color="auto"/>
      </w:divBdr>
      <w:divsChild>
        <w:div w:id="433282706">
          <w:marLeft w:val="547"/>
          <w:marRight w:val="0"/>
          <w:marTop w:val="200"/>
          <w:marBottom w:val="0"/>
          <w:divBdr>
            <w:top w:val="none" w:sz="0" w:space="0" w:color="auto"/>
            <w:left w:val="none" w:sz="0" w:space="0" w:color="auto"/>
            <w:bottom w:val="none" w:sz="0" w:space="0" w:color="auto"/>
            <w:right w:val="none" w:sz="0" w:space="0" w:color="auto"/>
          </w:divBdr>
        </w:div>
      </w:divsChild>
    </w:div>
    <w:div w:id="1115367914">
      <w:bodyDiv w:val="1"/>
      <w:marLeft w:val="0"/>
      <w:marRight w:val="0"/>
      <w:marTop w:val="0"/>
      <w:marBottom w:val="0"/>
      <w:divBdr>
        <w:top w:val="none" w:sz="0" w:space="0" w:color="auto"/>
        <w:left w:val="none" w:sz="0" w:space="0" w:color="auto"/>
        <w:bottom w:val="none" w:sz="0" w:space="0" w:color="auto"/>
        <w:right w:val="none" w:sz="0" w:space="0" w:color="auto"/>
      </w:divBdr>
    </w:div>
    <w:div w:id="1115751963">
      <w:bodyDiv w:val="1"/>
      <w:marLeft w:val="0"/>
      <w:marRight w:val="0"/>
      <w:marTop w:val="0"/>
      <w:marBottom w:val="0"/>
      <w:divBdr>
        <w:top w:val="none" w:sz="0" w:space="0" w:color="auto"/>
        <w:left w:val="none" w:sz="0" w:space="0" w:color="auto"/>
        <w:bottom w:val="none" w:sz="0" w:space="0" w:color="auto"/>
        <w:right w:val="none" w:sz="0" w:space="0" w:color="auto"/>
      </w:divBdr>
    </w:div>
    <w:div w:id="1127436173">
      <w:bodyDiv w:val="1"/>
      <w:marLeft w:val="0"/>
      <w:marRight w:val="0"/>
      <w:marTop w:val="0"/>
      <w:marBottom w:val="0"/>
      <w:divBdr>
        <w:top w:val="none" w:sz="0" w:space="0" w:color="auto"/>
        <w:left w:val="none" w:sz="0" w:space="0" w:color="auto"/>
        <w:bottom w:val="none" w:sz="0" w:space="0" w:color="auto"/>
        <w:right w:val="none" w:sz="0" w:space="0" w:color="auto"/>
      </w:divBdr>
      <w:divsChild>
        <w:div w:id="1735660221">
          <w:marLeft w:val="691"/>
          <w:marRight w:val="0"/>
          <w:marTop w:val="200"/>
          <w:marBottom w:val="0"/>
          <w:divBdr>
            <w:top w:val="none" w:sz="0" w:space="0" w:color="auto"/>
            <w:left w:val="none" w:sz="0" w:space="0" w:color="auto"/>
            <w:bottom w:val="none" w:sz="0" w:space="0" w:color="auto"/>
            <w:right w:val="none" w:sz="0" w:space="0" w:color="auto"/>
          </w:divBdr>
        </w:div>
        <w:div w:id="1907110197">
          <w:marLeft w:val="691"/>
          <w:marRight w:val="0"/>
          <w:marTop w:val="200"/>
          <w:marBottom w:val="0"/>
          <w:divBdr>
            <w:top w:val="none" w:sz="0" w:space="0" w:color="auto"/>
            <w:left w:val="none" w:sz="0" w:space="0" w:color="auto"/>
            <w:bottom w:val="none" w:sz="0" w:space="0" w:color="auto"/>
            <w:right w:val="none" w:sz="0" w:space="0" w:color="auto"/>
          </w:divBdr>
        </w:div>
        <w:div w:id="708724161">
          <w:marLeft w:val="691"/>
          <w:marRight w:val="0"/>
          <w:marTop w:val="200"/>
          <w:marBottom w:val="0"/>
          <w:divBdr>
            <w:top w:val="none" w:sz="0" w:space="0" w:color="auto"/>
            <w:left w:val="none" w:sz="0" w:space="0" w:color="auto"/>
            <w:bottom w:val="none" w:sz="0" w:space="0" w:color="auto"/>
            <w:right w:val="none" w:sz="0" w:space="0" w:color="auto"/>
          </w:divBdr>
        </w:div>
        <w:div w:id="1523856116">
          <w:marLeft w:val="691"/>
          <w:marRight w:val="0"/>
          <w:marTop w:val="200"/>
          <w:marBottom w:val="0"/>
          <w:divBdr>
            <w:top w:val="none" w:sz="0" w:space="0" w:color="auto"/>
            <w:left w:val="none" w:sz="0" w:space="0" w:color="auto"/>
            <w:bottom w:val="none" w:sz="0" w:space="0" w:color="auto"/>
            <w:right w:val="none" w:sz="0" w:space="0" w:color="auto"/>
          </w:divBdr>
        </w:div>
        <w:div w:id="406615780">
          <w:marLeft w:val="691"/>
          <w:marRight w:val="0"/>
          <w:marTop w:val="200"/>
          <w:marBottom w:val="0"/>
          <w:divBdr>
            <w:top w:val="none" w:sz="0" w:space="0" w:color="auto"/>
            <w:left w:val="none" w:sz="0" w:space="0" w:color="auto"/>
            <w:bottom w:val="none" w:sz="0" w:space="0" w:color="auto"/>
            <w:right w:val="none" w:sz="0" w:space="0" w:color="auto"/>
          </w:divBdr>
        </w:div>
      </w:divsChild>
    </w:div>
    <w:div w:id="1198811066">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427850268">
      <w:bodyDiv w:val="1"/>
      <w:marLeft w:val="0"/>
      <w:marRight w:val="0"/>
      <w:marTop w:val="0"/>
      <w:marBottom w:val="0"/>
      <w:divBdr>
        <w:top w:val="none" w:sz="0" w:space="0" w:color="auto"/>
        <w:left w:val="none" w:sz="0" w:space="0" w:color="auto"/>
        <w:bottom w:val="none" w:sz="0" w:space="0" w:color="auto"/>
        <w:right w:val="none" w:sz="0" w:space="0" w:color="auto"/>
      </w:divBdr>
    </w:div>
    <w:div w:id="1482650144">
      <w:bodyDiv w:val="1"/>
      <w:marLeft w:val="0"/>
      <w:marRight w:val="0"/>
      <w:marTop w:val="0"/>
      <w:marBottom w:val="0"/>
      <w:divBdr>
        <w:top w:val="none" w:sz="0" w:space="0" w:color="auto"/>
        <w:left w:val="none" w:sz="0" w:space="0" w:color="auto"/>
        <w:bottom w:val="none" w:sz="0" w:space="0" w:color="auto"/>
        <w:right w:val="none" w:sz="0" w:space="0" w:color="auto"/>
      </w:divBdr>
    </w:div>
    <w:div w:id="1504975980">
      <w:bodyDiv w:val="1"/>
      <w:marLeft w:val="0"/>
      <w:marRight w:val="0"/>
      <w:marTop w:val="0"/>
      <w:marBottom w:val="0"/>
      <w:divBdr>
        <w:top w:val="none" w:sz="0" w:space="0" w:color="auto"/>
        <w:left w:val="none" w:sz="0" w:space="0" w:color="auto"/>
        <w:bottom w:val="none" w:sz="0" w:space="0" w:color="auto"/>
        <w:right w:val="none" w:sz="0" w:space="0" w:color="auto"/>
      </w:divBdr>
      <w:divsChild>
        <w:div w:id="1867479177">
          <w:marLeft w:val="446"/>
          <w:marRight w:val="0"/>
          <w:marTop w:val="0"/>
          <w:marBottom w:val="0"/>
          <w:divBdr>
            <w:top w:val="none" w:sz="0" w:space="0" w:color="auto"/>
            <w:left w:val="none" w:sz="0" w:space="0" w:color="auto"/>
            <w:bottom w:val="none" w:sz="0" w:space="0" w:color="auto"/>
            <w:right w:val="none" w:sz="0" w:space="0" w:color="auto"/>
          </w:divBdr>
        </w:div>
      </w:divsChild>
    </w:div>
    <w:div w:id="1533304935">
      <w:bodyDiv w:val="1"/>
      <w:marLeft w:val="0"/>
      <w:marRight w:val="0"/>
      <w:marTop w:val="0"/>
      <w:marBottom w:val="0"/>
      <w:divBdr>
        <w:top w:val="none" w:sz="0" w:space="0" w:color="auto"/>
        <w:left w:val="none" w:sz="0" w:space="0" w:color="auto"/>
        <w:bottom w:val="none" w:sz="0" w:space="0" w:color="auto"/>
        <w:right w:val="none" w:sz="0" w:space="0" w:color="auto"/>
      </w:divBdr>
    </w:div>
    <w:div w:id="1559363788">
      <w:bodyDiv w:val="1"/>
      <w:marLeft w:val="0"/>
      <w:marRight w:val="0"/>
      <w:marTop w:val="0"/>
      <w:marBottom w:val="0"/>
      <w:divBdr>
        <w:top w:val="none" w:sz="0" w:space="0" w:color="auto"/>
        <w:left w:val="none" w:sz="0" w:space="0" w:color="auto"/>
        <w:bottom w:val="none" w:sz="0" w:space="0" w:color="auto"/>
        <w:right w:val="none" w:sz="0" w:space="0" w:color="auto"/>
      </w:divBdr>
    </w:div>
    <w:div w:id="1608390239">
      <w:bodyDiv w:val="1"/>
      <w:marLeft w:val="0"/>
      <w:marRight w:val="0"/>
      <w:marTop w:val="0"/>
      <w:marBottom w:val="0"/>
      <w:divBdr>
        <w:top w:val="none" w:sz="0" w:space="0" w:color="auto"/>
        <w:left w:val="none" w:sz="0" w:space="0" w:color="auto"/>
        <w:bottom w:val="none" w:sz="0" w:space="0" w:color="auto"/>
        <w:right w:val="none" w:sz="0" w:space="0" w:color="auto"/>
      </w:divBdr>
    </w:div>
    <w:div w:id="1720780133">
      <w:bodyDiv w:val="1"/>
      <w:marLeft w:val="0"/>
      <w:marRight w:val="0"/>
      <w:marTop w:val="0"/>
      <w:marBottom w:val="0"/>
      <w:divBdr>
        <w:top w:val="none" w:sz="0" w:space="0" w:color="auto"/>
        <w:left w:val="none" w:sz="0" w:space="0" w:color="auto"/>
        <w:bottom w:val="none" w:sz="0" w:space="0" w:color="auto"/>
        <w:right w:val="none" w:sz="0" w:space="0" w:color="auto"/>
      </w:divBdr>
    </w:div>
    <w:div w:id="1729182216">
      <w:bodyDiv w:val="1"/>
      <w:marLeft w:val="0"/>
      <w:marRight w:val="0"/>
      <w:marTop w:val="0"/>
      <w:marBottom w:val="0"/>
      <w:divBdr>
        <w:top w:val="none" w:sz="0" w:space="0" w:color="auto"/>
        <w:left w:val="none" w:sz="0" w:space="0" w:color="auto"/>
        <w:bottom w:val="none" w:sz="0" w:space="0" w:color="auto"/>
        <w:right w:val="none" w:sz="0" w:space="0" w:color="auto"/>
      </w:divBdr>
    </w:div>
    <w:div w:id="1732460141">
      <w:bodyDiv w:val="1"/>
      <w:marLeft w:val="0"/>
      <w:marRight w:val="0"/>
      <w:marTop w:val="0"/>
      <w:marBottom w:val="0"/>
      <w:divBdr>
        <w:top w:val="none" w:sz="0" w:space="0" w:color="auto"/>
        <w:left w:val="none" w:sz="0" w:space="0" w:color="auto"/>
        <w:bottom w:val="none" w:sz="0" w:space="0" w:color="auto"/>
        <w:right w:val="none" w:sz="0" w:space="0" w:color="auto"/>
      </w:divBdr>
      <w:divsChild>
        <w:div w:id="1690058715">
          <w:marLeft w:val="0"/>
          <w:marRight w:val="0"/>
          <w:marTop w:val="0"/>
          <w:marBottom w:val="0"/>
          <w:divBdr>
            <w:top w:val="none" w:sz="0" w:space="0" w:color="auto"/>
            <w:left w:val="none" w:sz="0" w:space="0" w:color="auto"/>
            <w:bottom w:val="none" w:sz="0" w:space="0" w:color="auto"/>
            <w:right w:val="none" w:sz="0" w:space="0" w:color="auto"/>
          </w:divBdr>
        </w:div>
      </w:divsChild>
    </w:div>
    <w:div w:id="1755853954">
      <w:bodyDiv w:val="1"/>
      <w:marLeft w:val="0"/>
      <w:marRight w:val="0"/>
      <w:marTop w:val="0"/>
      <w:marBottom w:val="0"/>
      <w:divBdr>
        <w:top w:val="none" w:sz="0" w:space="0" w:color="auto"/>
        <w:left w:val="none" w:sz="0" w:space="0" w:color="auto"/>
        <w:bottom w:val="none" w:sz="0" w:space="0" w:color="auto"/>
        <w:right w:val="none" w:sz="0" w:space="0" w:color="auto"/>
      </w:divBdr>
    </w:div>
    <w:div w:id="1763599814">
      <w:marLeft w:val="0"/>
      <w:marRight w:val="0"/>
      <w:marTop w:val="0"/>
      <w:marBottom w:val="0"/>
      <w:divBdr>
        <w:top w:val="none" w:sz="0" w:space="0" w:color="auto"/>
        <w:left w:val="none" w:sz="0" w:space="0" w:color="auto"/>
        <w:bottom w:val="none" w:sz="0" w:space="0" w:color="auto"/>
        <w:right w:val="none" w:sz="0" w:space="0" w:color="auto"/>
      </w:divBdr>
    </w:div>
    <w:div w:id="1794014544">
      <w:bodyDiv w:val="1"/>
      <w:marLeft w:val="0"/>
      <w:marRight w:val="0"/>
      <w:marTop w:val="0"/>
      <w:marBottom w:val="0"/>
      <w:divBdr>
        <w:top w:val="none" w:sz="0" w:space="0" w:color="auto"/>
        <w:left w:val="none" w:sz="0" w:space="0" w:color="auto"/>
        <w:bottom w:val="none" w:sz="0" w:space="0" w:color="auto"/>
        <w:right w:val="none" w:sz="0" w:space="0" w:color="auto"/>
      </w:divBdr>
      <w:divsChild>
        <w:div w:id="1119111164">
          <w:marLeft w:val="706"/>
          <w:marRight w:val="0"/>
          <w:marTop w:val="200"/>
          <w:marBottom w:val="0"/>
          <w:divBdr>
            <w:top w:val="none" w:sz="0" w:space="0" w:color="auto"/>
            <w:left w:val="none" w:sz="0" w:space="0" w:color="auto"/>
            <w:bottom w:val="none" w:sz="0" w:space="0" w:color="auto"/>
            <w:right w:val="none" w:sz="0" w:space="0" w:color="auto"/>
          </w:divBdr>
        </w:div>
        <w:div w:id="506752643">
          <w:marLeft w:val="706"/>
          <w:marRight w:val="0"/>
          <w:marTop w:val="200"/>
          <w:marBottom w:val="0"/>
          <w:divBdr>
            <w:top w:val="none" w:sz="0" w:space="0" w:color="auto"/>
            <w:left w:val="none" w:sz="0" w:space="0" w:color="auto"/>
            <w:bottom w:val="none" w:sz="0" w:space="0" w:color="auto"/>
            <w:right w:val="none" w:sz="0" w:space="0" w:color="auto"/>
          </w:divBdr>
        </w:div>
        <w:div w:id="1769814810">
          <w:marLeft w:val="706"/>
          <w:marRight w:val="0"/>
          <w:marTop w:val="200"/>
          <w:marBottom w:val="0"/>
          <w:divBdr>
            <w:top w:val="none" w:sz="0" w:space="0" w:color="auto"/>
            <w:left w:val="none" w:sz="0" w:space="0" w:color="auto"/>
            <w:bottom w:val="none" w:sz="0" w:space="0" w:color="auto"/>
            <w:right w:val="none" w:sz="0" w:space="0" w:color="auto"/>
          </w:divBdr>
        </w:div>
      </w:divsChild>
    </w:div>
    <w:div w:id="1841769896">
      <w:bodyDiv w:val="1"/>
      <w:marLeft w:val="0"/>
      <w:marRight w:val="0"/>
      <w:marTop w:val="0"/>
      <w:marBottom w:val="0"/>
      <w:divBdr>
        <w:top w:val="none" w:sz="0" w:space="0" w:color="auto"/>
        <w:left w:val="none" w:sz="0" w:space="0" w:color="auto"/>
        <w:bottom w:val="none" w:sz="0" w:space="0" w:color="auto"/>
        <w:right w:val="none" w:sz="0" w:space="0" w:color="auto"/>
      </w:divBdr>
    </w:div>
    <w:div w:id="1903252734">
      <w:bodyDiv w:val="1"/>
      <w:marLeft w:val="0"/>
      <w:marRight w:val="0"/>
      <w:marTop w:val="0"/>
      <w:marBottom w:val="0"/>
      <w:divBdr>
        <w:top w:val="none" w:sz="0" w:space="0" w:color="auto"/>
        <w:left w:val="none" w:sz="0" w:space="0" w:color="auto"/>
        <w:bottom w:val="none" w:sz="0" w:space="0" w:color="auto"/>
        <w:right w:val="none" w:sz="0" w:space="0" w:color="auto"/>
      </w:divBdr>
    </w:div>
    <w:div w:id="2034644711">
      <w:bodyDiv w:val="1"/>
      <w:marLeft w:val="0"/>
      <w:marRight w:val="0"/>
      <w:marTop w:val="0"/>
      <w:marBottom w:val="0"/>
      <w:divBdr>
        <w:top w:val="none" w:sz="0" w:space="0" w:color="auto"/>
        <w:left w:val="none" w:sz="0" w:space="0" w:color="auto"/>
        <w:bottom w:val="none" w:sz="0" w:space="0" w:color="auto"/>
        <w:right w:val="none" w:sz="0" w:space="0" w:color="auto"/>
      </w:divBdr>
    </w:div>
    <w:div w:id="2094811449">
      <w:bodyDiv w:val="1"/>
      <w:marLeft w:val="0"/>
      <w:marRight w:val="0"/>
      <w:marTop w:val="0"/>
      <w:marBottom w:val="0"/>
      <w:divBdr>
        <w:top w:val="none" w:sz="0" w:space="0" w:color="auto"/>
        <w:left w:val="none" w:sz="0" w:space="0" w:color="auto"/>
        <w:bottom w:val="none" w:sz="0" w:space="0" w:color="auto"/>
        <w:right w:val="none" w:sz="0" w:space="0" w:color="auto"/>
      </w:divBdr>
      <w:divsChild>
        <w:div w:id="546189287">
          <w:marLeft w:val="0"/>
          <w:marRight w:val="0"/>
          <w:marTop w:val="0"/>
          <w:marBottom w:val="0"/>
          <w:divBdr>
            <w:top w:val="none" w:sz="0" w:space="0" w:color="auto"/>
            <w:left w:val="none" w:sz="0" w:space="0" w:color="auto"/>
            <w:bottom w:val="none" w:sz="0" w:space="0" w:color="auto"/>
            <w:right w:val="none" w:sz="0" w:space="0" w:color="auto"/>
          </w:divBdr>
        </w:div>
      </w:divsChild>
    </w:div>
    <w:div w:id="2112626705">
      <w:bodyDiv w:val="1"/>
      <w:marLeft w:val="0"/>
      <w:marRight w:val="0"/>
      <w:marTop w:val="0"/>
      <w:marBottom w:val="0"/>
      <w:divBdr>
        <w:top w:val="none" w:sz="0" w:space="0" w:color="auto"/>
        <w:left w:val="none" w:sz="0" w:space="0" w:color="auto"/>
        <w:bottom w:val="none" w:sz="0" w:space="0" w:color="auto"/>
        <w:right w:val="none" w:sz="0" w:space="0" w:color="auto"/>
      </w:divBdr>
      <w:divsChild>
        <w:div w:id="20497156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Dagsorden%20skabelon%20til%20BM-m&#248;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B98745F344A4A880D88D3BE454154"/>
        <w:category>
          <w:name w:val="Generelt"/>
          <w:gallery w:val="placeholder"/>
        </w:category>
        <w:types>
          <w:type w:val="bbPlcHdr"/>
        </w:types>
        <w:behaviors>
          <w:behavior w:val="content"/>
        </w:behaviors>
        <w:guid w:val="{0714DE00-4900-4201-9BAA-72C1691752CD}"/>
      </w:docPartPr>
      <w:docPartBody>
        <w:p w:rsidR="00AD58B0" w:rsidRDefault="00833C5E" w:rsidP="00833C5E">
          <w:pPr>
            <w:pStyle w:val="A08B98745F344A4A880D88D3BE454154"/>
          </w:pPr>
          <w:r w:rsidRPr="002C6287">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5E"/>
    <w:rsid w:val="004072D4"/>
    <w:rsid w:val="00830AD8"/>
    <w:rsid w:val="00833C5E"/>
    <w:rsid w:val="00A50579"/>
    <w:rsid w:val="00AD58B0"/>
    <w:rsid w:val="00C4563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33C5E"/>
    <w:rPr>
      <w:color w:val="808080"/>
    </w:rPr>
  </w:style>
  <w:style w:type="paragraph" w:customStyle="1" w:styleId="A08B98745F344A4A880D88D3BE454154">
    <w:name w:val="A08B98745F344A4A880D88D3BE454154"/>
    <w:rsid w:val="00833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case>
    <Content xmlns="Captia" id="file_no">
      <Value/>
    </Content>
  </ns0:case>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F193-0051-4D11-B23C-8E4FC93A325F}">
  <ds:schemaRefs>
    <ds:schemaRef ds:uri="Captia"/>
  </ds:schemaRefs>
</ds:datastoreItem>
</file>

<file path=customXml/itemProps2.xml><?xml version="1.0" encoding="utf-8"?>
<ds:datastoreItem xmlns:ds="http://schemas.openxmlformats.org/officeDocument/2006/customXml" ds:itemID="{78BA74D3-EFAB-468F-8F9C-09012473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 skabelon til BM-møder</Template>
  <TotalTime>2</TotalTime>
  <Pages>8</Pages>
  <Words>2968</Words>
  <Characters>18107</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Skabelon til dagsorden bestyrelsesmøder</vt:lpstr>
    </vt:vector>
  </TitlesOfParts>
  <Company>Aalborg Universitet</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dagsorden bestyrelsesmøder</dc:title>
  <dc:creator>Bettina Thomsen</dc:creator>
  <cp:lastModifiedBy>Merete Wolder Lange</cp:lastModifiedBy>
  <cp:revision>3</cp:revision>
  <cp:lastPrinted>2018-03-13T09:27:00Z</cp:lastPrinted>
  <dcterms:created xsi:type="dcterms:W3CDTF">2018-03-22T10:33:00Z</dcterms:created>
  <dcterms:modified xsi:type="dcterms:W3CDTF">2018-03-22T10:35:00Z</dcterms:modified>
</cp:coreProperties>
</file>